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8D" w:rsidRPr="00143A8D" w:rsidRDefault="00143A8D" w:rsidP="00143A8D">
      <w:pPr>
        <w:pStyle w:val="Textoindependiente2"/>
        <w:jc w:val="center"/>
        <w:rPr>
          <w:rFonts w:ascii="Arial" w:hAnsi="Arial"/>
          <w:b/>
        </w:rPr>
      </w:pPr>
      <w:r w:rsidRPr="00143A8D">
        <w:rPr>
          <w:rFonts w:ascii="Arial" w:hAnsi="Arial"/>
          <w:b/>
        </w:rPr>
        <w:t>DIRECCIÓN DE GOBERNACIÓN</w:t>
      </w:r>
    </w:p>
    <w:p w:rsidR="00143A8D" w:rsidRDefault="00143A8D" w:rsidP="00143A8D">
      <w:pPr>
        <w:pStyle w:val="Textoindependiente2"/>
        <w:jc w:val="center"/>
        <w:rPr>
          <w:rFonts w:ascii="Arial" w:hAnsi="Arial"/>
          <w:b/>
          <w:sz w:val="20"/>
          <w:szCs w:val="20"/>
        </w:rPr>
      </w:pPr>
      <w:r>
        <w:rPr>
          <w:rFonts w:ascii="Arial" w:hAnsi="Arial"/>
          <w:b/>
          <w:sz w:val="20"/>
          <w:szCs w:val="20"/>
        </w:rPr>
        <w:t>ADMINISTRACIÓN MUNICIPAL 2015-2018</w:t>
      </w:r>
    </w:p>
    <w:p w:rsidR="00E86752" w:rsidRDefault="00E86752" w:rsidP="004F38CA">
      <w:pPr>
        <w:pStyle w:val="Textoindependiente2"/>
        <w:jc w:val="center"/>
        <w:rPr>
          <w:rFonts w:ascii="Arial" w:hAnsi="Arial"/>
        </w:rPr>
      </w:pPr>
    </w:p>
    <w:p w:rsidR="00E86752" w:rsidRPr="008A417B" w:rsidRDefault="00E86752" w:rsidP="00E86752">
      <w:pPr>
        <w:pStyle w:val="Textoindependiente2"/>
        <w:rPr>
          <w:rFonts w:ascii="Arial" w:hAnsi="Arial"/>
          <w:sz w:val="18"/>
          <w:szCs w:val="18"/>
        </w:rPr>
      </w:pPr>
      <w:r w:rsidRPr="008A417B">
        <w:rPr>
          <w:rFonts w:ascii="Arial" w:hAnsi="Arial"/>
          <w:sz w:val="18"/>
          <w:szCs w:val="18"/>
        </w:rPr>
        <w:t>23.3. LISTADO DE RESOLUTIVOS DE LAUDOS LABORALES EMITIDOS POR</w:t>
      </w:r>
      <w:r w:rsidR="008A417B" w:rsidRPr="008A417B">
        <w:rPr>
          <w:rFonts w:ascii="Arial" w:hAnsi="Arial"/>
          <w:sz w:val="18"/>
          <w:szCs w:val="18"/>
        </w:rPr>
        <w:t xml:space="preserve"> EL TRIBUNAL DE LOS TRABAJADORES AL SERVICIO DEL ESTADO Y DE LOS MUNICIPIOS</w:t>
      </w:r>
      <w:r w:rsidR="00F91112">
        <w:rPr>
          <w:rFonts w:ascii="Arial" w:hAnsi="Arial"/>
          <w:sz w:val="18"/>
          <w:szCs w:val="18"/>
        </w:rPr>
        <w:t xml:space="preserve">, </w:t>
      </w:r>
      <w:r w:rsidR="008A417B" w:rsidRPr="008A417B">
        <w:rPr>
          <w:rFonts w:ascii="Arial" w:hAnsi="Arial"/>
          <w:sz w:val="18"/>
          <w:szCs w:val="18"/>
        </w:rPr>
        <w:t>PERTENECIENTE AL PODER  JUDICIAL DEL ESTADO  DE YUCATÁN</w:t>
      </w:r>
      <w:r w:rsidR="00F91112">
        <w:rPr>
          <w:rFonts w:ascii="Arial" w:hAnsi="Arial"/>
          <w:sz w:val="18"/>
          <w:szCs w:val="18"/>
        </w:rPr>
        <w:t>;</w:t>
      </w:r>
      <w:r w:rsidR="008A417B" w:rsidRPr="008A417B">
        <w:rPr>
          <w:rFonts w:ascii="Arial" w:hAnsi="Arial"/>
          <w:sz w:val="18"/>
          <w:szCs w:val="18"/>
        </w:rPr>
        <w:t xml:space="preserve"> DERIVADOS DE DEMANADAS LABORALES EN CONTRA DEL MUNICIPIO DE MÉRIDA.</w:t>
      </w:r>
    </w:p>
    <w:p w:rsidR="00E86752" w:rsidRPr="008A417B" w:rsidRDefault="00E86752" w:rsidP="008A417B">
      <w:pPr>
        <w:pStyle w:val="Textoindependiente2"/>
        <w:rPr>
          <w:rFonts w:ascii="Arial" w:hAnsi="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386"/>
      </w:tblGrid>
      <w:tr w:rsidR="00E86752" w:rsidRPr="008A417B" w:rsidTr="00EC0057">
        <w:tc>
          <w:tcPr>
            <w:tcW w:w="3794" w:type="dxa"/>
          </w:tcPr>
          <w:p w:rsidR="00E86752" w:rsidRPr="008A417B" w:rsidRDefault="00E86752" w:rsidP="00EC0057">
            <w:pPr>
              <w:jc w:val="center"/>
              <w:rPr>
                <w:rFonts w:ascii="Arial" w:hAnsi="Arial" w:cs="Arial"/>
                <w:b/>
                <w:sz w:val="17"/>
                <w:szCs w:val="17"/>
              </w:rPr>
            </w:pPr>
            <w:r w:rsidRPr="008A417B">
              <w:rPr>
                <w:rFonts w:ascii="Arial" w:hAnsi="Arial" w:cs="Arial"/>
                <w:b/>
                <w:sz w:val="17"/>
                <w:szCs w:val="17"/>
              </w:rPr>
              <w:t>PROMOVENTE</w:t>
            </w:r>
          </w:p>
        </w:tc>
        <w:tc>
          <w:tcPr>
            <w:tcW w:w="5386" w:type="dxa"/>
          </w:tcPr>
          <w:p w:rsidR="00E86752" w:rsidRPr="008A417B" w:rsidRDefault="00E86752" w:rsidP="008A417B">
            <w:pPr>
              <w:jc w:val="center"/>
              <w:rPr>
                <w:rFonts w:ascii="Arial" w:hAnsi="Arial" w:cs="Arial"/>
                <w:b/>
                <w:sz w:val="17"/>
                <w:szCs w:val="17"/>
              </w:rPr>
            </w:pPr>
            <w:r w:rsidRPr="008A417B">
              <w:rPr>
                <w:rFonts w:ascii="Arial" w:hAnsi="Arial" w:cs="Arial"/>
                <w:b/>
                <w:sz w:val="17"/>
                <w:szCs w:val="17"/>
              </w:rPr>
              <w:t>ESTADO PROCESAL</w:t>
            </w:r>
          </w:p>
        </w:tc>
      </w:tr>
      <w:tr w:rsidR="00E86752" w:rsidRPr="008A417B" w:rsidTr="00EC0057">
        <w:tc>
          <w:tcPr>
            <w:tcW w:w="3794" w:type="dxa"/>
          </w:tcPr>
          <w:p w:rsidR="00E86752" w:rsidRPr="008A417B" w:rsidRDefault="00E86752" w:rsidP="00EC0057">
            <w:pPr>
              <w:jc w:val="both"/>
              <w:rPr>
                <w:rFonts w:ascii="Arial" w:hAnsi="Arial" w:cs="Arial"/>
                <w:b/>
                <w:bCs/>
                <w:sz w:val="17"/>
                <w:szCs w:val="17"/>
              </w:rPr>
            </w:pPr>
            <w:proofErr w:type="spellStart"/>
            <w:r w:rsidRPr="008A417B">
              <w:rPr>
                <w:rFonts w:ascii="Arial" w:hAnsi="Arial" w:cs="Arial"/>
                <w:b/>
                <w:bCs/>
                <w:sz w:val="17"/>
                <w:szCs w:val="17"/>
              </w:rPr>
              <w:t>Exp</w:t>
            </w:r>
            <w:proofErr w:type="spellEnd"/>
            <w:r w:rsidRPr="008A417B">
              <w:rPr>
                <w:rFonts w:ascii="Arial" w:hAnsi="Arial" w:cs="Arial"/>
                <w:b/>
                <w:bCs/>
                <w:sz w:val="17"/>
                <w:szCs w:val="17"/>
              </w:rPr>
              <w:t>. 51/2012</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 xml:space="preserve">ELIZABETH DE GUADALUPE FLOTA BARRIOS y otros vs. AYUNTAMIENTO DE MÉRIDA </w:t>
            </w:r>
          </w:p>
          <w:p w:rsidR="008A417B" w:rsidRPr="008A417B" w:rsidRDefault="008A417B" w:rsidP="00EC0057">
            <w:pPr>
              <w:jc w:val="both"/>
              <w:rPr>
                <w:rFonts w:ascii="Arial" w:hAnsi="Arial" w:cs="Arial"/>
                <w:bCs/>
                <w:sz w:val="17"/>
                <w:szCs w:val="17"/>
              </w:rPr>
            </w:pP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1.-) ELIZABETH DE GUADALUPE FLOTA BARRIOS</w:t>
            </w:r>
          </w:p>
          <w:p w:rsidR="00E86752" w:rsidRPr="008A417B" w:rsidRDefault="008A417B" w:rsidP="00EC0057">
            <w:pPr>
              <w:jc w:val="both"/>
              <w:rPr>
                <w:rFonts w:ascii="Arial" w:hAnsi="Arial" w:cs="Arial"/>
                <w:bCs/>
                <w:sz w:val="17"/>
                <w:szCs w:val="17"/>
              </w:rPr>
            </w:pPr>
            <w:r w:rsidRPr="008A417B">
              <w:rPr>
                <w:rFonts w:ascii="Arial" w:hAnsi="Arial" w:cs="Arial"/>
                <w:bCs/>
                <w:sz w:val="17"/>
                <w:szCs w:val="17"/>
              </w:rPr>
              <w:t>2</w:t>
            </w:r>
            <w:r w:rsidR="00E86752" w:rsidRPr="008A417B">
              <w:rPr>
                <w:rFonts w:ascii="Arial" w:hAnsi="Arial" w:cs="Arial"/>
                <w:bCs/>
                <w:sz w:val="17"/>
                <w:szCs w:val="17"/>
              </w:rPr>
              <w:t>.-)</w:t>
            </w:r>
            <w:r w:rsidRPr="008A417B">
              <w:rPr>
                <w:rFonts w:ascii="Arial" w:hAnsi="Arial" w:cs="Arial"/>
                <w:bCs/>
                <w:sz w:val="17"/>
                <w:szCs w:val="17"/>
              </w:rPr>
              <w:t xml:space="preserve"> </w:t>
            </w:r>
            <w:r w:rsidR="00E86752" w:rsidRPr="008A417B">
              <w:rPr>
                <w:rFonts w:ascii="Arial" w:hAnsi="Arial" w:cs="Arial"/>
                <w:bCs/>
                <w:sz w:val="17"/>
                <w:szCs w:val="17"/>
              </w:rPr>
              <w:t>SUHAIDY DE LA CONCEPCION HEREDIA</w:t>
            </w:r>
            <w:r w:rsidRPr="008A417B">
              <w:rPr>
                <w:rFonts w:ascii="Arial" w:hAnsi="Arial" w:cs="Arial"/>
                <w:bCs/>
                <w:sz w:val="17"/>
                <w:szCs w:val="17"/>
              </w:rPr>
              <w:t xml:space="preserve"> </w:t>
            </w:r>
            <w:r w:rsidR="00E86752" w:rsidRPr="008A417B">
              <w:rPr>
                <w:rFonts w:ascii="Arial" w:hAnsi="Arial" w:cs="Arial"/>
                <w:bCs/>
                <w:sz w:val="17"/>
                <w:szCs w:val="17"/>
              </w:rPr>
              <w:t>CASTILLO</w:t>
            </w:r>
          </w:p>
          <w:p w:rsidR="00E86752" w:rsidRPr="008A417B" w:rsidRDefault="008A417B" w:rsidP="00EC0057">
            <w:pPr>
              <w:jc w:val="both"/>
              <w:rPr>
                <w:rFonts w:ascii="Arial" w:hAnsi="Arial" w:cs="Arial"/>
                <w:bCs/>
                <w:sz w:val="17"/>
                <w:szCs w:val="17"/>
              </w:rPr>
            </w:pPr>
            <w:r w:rsidRPr="008A417B">
              <w:rPr>
                <w:rFonts w:ascii="Arial" w:hAnsi="Arial" w:cs="Arial"/>
                <w:bCs/>
                <w:sz w:val="17"/>
                <w:szCs w:val="17"/>
              </w:rPr>
              <w:t>3</w:t>
            </w:r>
            <w:r w:rsidR="00E86752" w:rsidRPr="008A417B">
              <w:rPr>
                <w:rFonts w:ascii="Arial" w:hAnsi="Arial" w:cs="Arial"/>
                <w:bCs/>
                <w:sz w:val="17"/>
                <w:szCs w:val="17"/>
              </w:rPr>
              <w:t>.-)</w:t>
            </w:r>
            <w:r w:rsidRPr="008A417B">
              <w:rPr>
                <w:rFonts w:ascii="Arial" w:hAnsi="Arial" w:cs="Arial"/>
                <w:bCs/>
                <w:sz w:val="17"/>
                <w:szCs w:val="17"/>
              </w:rPr>
              <w:t xml:space="preserve"> </w:t>
            </w:r>
            <w:r w:rsidR="00E86752" w:rsidRPr="008A417B">
              <w:rPr>
                <w:rFonts w:ascii="Arial" w:hAnsi="Arial" w:cs="Arial"/>
                <w:bCs/>
                <w:sz w:val="17"/>
                <w:szCs w:val="17"/>
              </w:rPr>
              <w:t>VERONICA ALEJANDRA CASTILLO SANCHEZ</w:t>
            </w:r>
          </w:p>
          <w:p w:rsidR="00E86752" w:rsidRPr="008A417B" w:rsidRDefault="008A417B" w:rsidP="00EC0057">
            <w:pPr>
              <w:jc w:val="both"/>
              <w:rPr>
                <w:rFonts w:ascii="Arial" w:hAnsi="Arial" w:cs="Arial"/>
                <w:bCs/>
                <w:sz w:val="17"/>
                <w:szCs w:val="17"/>
              </w:rPr>
            </w:pPr>
            <w:r w:rsidRPr="008A417B">
              <w:rPr>
                <w:rFonts w:ascii="Arial" w:hAnsi="Arial" w:cs="Arial"/>
                <w:bCs/>
                <w:sz w:val="17"/>
                <w:szCs w:val="17"/>
              </w:rPr>
              <w:t>4</w:t>
            </w:r>
            <w:r w:rsidR="00E86752" w:rsidRPr="008A417B">
              <w:rPr>
                <w:rFonts w:ascii="Arial" w:hAnsi="Arial" w:cs="Arial"/>
                <w:bCs/>
                <w:sz w:val="17"/>
                <w:szCs w:val="17"/>
              </w:rPr>
              <w:t>.-)</w:t>
            </w:r>
            <w:r w:rsidRPr="008A417B">
              <w:rPr>
                <w:rFonts w:ascii="Arial" w:hAnsi="Arial" w:cs="Arial"/>
                <w:bCs/>
                <w:sz w:val="17"/>
                <w:szCs w:val="17"/>
              </w:rPr>
              <w:t xml:space="preserve"> </w:t>
            </w:r>
            <w:r w:rsidR="00E86752" w:rsidRPr="008A417B">
              <w:rPr>
                <w:rFonts w:ascii="Arial" w:hAnsi="Arial" w:cs="Arial"/>
                <w:bCs/>
                <w:sz w:val="17"/>
                <w:szCs w:val="17"/>
              </w:rPr>
              <w:t xml:space="preserve"> IRMA JOANA AYALA MEDINA</w:t>
            </w:r>
          </w:p>
          <w:p w:rsidR="00E86752" w:rsidRPr="008A417B" w:rsidRDefault="008A417B" w:rsidP="00EC0057">
            <w:pPr>
              <w:jc w:val="both"/>
              <w:rPr>
                <w:rFonts w:ascii="Arial" w:hAnsi="Arial" w:cs="Arial"/>
                <w:bCs/>
                <w:sz w:val="17"/>
                <w:szCs w:val="17"/>
              </w:rPr>
            </w:pPr>
            <w:r w:rsidRPr="008A417B">
              <w:rPr>
                <w:rFonts w:ascii="Arial" w:hAnsi="Arial" w:cs="Arial"/>
                <w:bCs/>
                <w:sz w:val="17"/>
                <w:szCs w:val="17"/>
              </w:rPr>
              <w:t xml:space="preserve">5.-) </w:t>
            </w:r>
            <w:r w:rsidR="00E86752" w:rsidRPr="008A417B">
              <w:rPr>
                <w:rFonts w:ascii="Arial" w:hAnsi="Arial" w:cs="Arial"/>
                <w:bCs/>
                <w:sz w:val="17"/>
                <w:szCs w:val="17"/>
              </w:rPr>
              <w:t>BEATRIZ ALEJANDRA FLOTA BARRIOS</w:t>
            </w:r>
          </w:p>
          <w:p w:rsidR="00E86752" w:rsidRPr="008A417B" w:rsidRDefault="008A417B" w:rsidP="00EC0057">
            <w:pPr>
              <w:jc w:val="both"/>
              <w:rPr>
                <w:rFonts w:ascii="Arial" w:hAnsi="Arial" w:cs="Arial"/>
                <w:bCs/>
                <w:sz w:val="17"/>
                <w:szCs w:val="17"/>
              </w:rPr>
            </w:pPr>
            <w:r w:rsidRPr="008A417B">
              <w:rPr>
                <w:rFonts w:ascii="Arial" w:hAnsi="Arial" w:cs="Arial"/>
                <w:bCs/>
                <w:sz w:val="17"/>
                <w:szCs w:val="17"/>
              </w:rPr>
              <w:t>6</w:t>
            </w:r>
            <w:r w:rsidR="00E86752" w:rsidRPr="008A417B">
              <w:rPr>
                <w:rFonts w:ascii="Arial" w:hAnsi="Arial" w:cs="Arial"/>
                <w:bCs/>
                <w:sz w:val="17"/>
                <w:szCs w:val="17"/>
              </w:rPr>
              <w:t>.-) LIZBETH ABIGAIL INTERIAN RODRIGUEZ</w:t>
            </w:r>
          </w:p>
          <w:p w:rsidR="00E86752" w:rsidRPr="008A417B" w:rsidRDefault="008A417B" w:rsidP="00EC0057">
            <w:pPr>
              <w:jc w:val="both"/>
              <w:rPr>
                <w:rFonts w:ascii="Arial" w:hAnsi="Arial" w:cs="Arial"/>
                <w:bCs/>
                <w:sz w:val="17"/>
                <w:szCs w:val="17"/>
              </w:rPr>
            </w:pPr>
            <w:r w:rsidRPr="008A417B">
              <w:rPr>
                <w:rFonts w:ascii="Arial" w:hAnsi="Arial" w:cs="Arial"/>
                <w:bCs/>
                <w:sz w:val="17"/>
                <w:szCs w:val="17"/>
              </w:rPr>
              <w:t>7</w:t>
            </w:r>
            <w:r w:rsidR="00E86752" w:rsidRPr="008A417B">
              <w:rPr>
                <w:rFonts w:ascii="Arial" w:hAnsi="Arial" w:cs="Arial"/>
                <w:bCs/>
                <w:sz w:val="17"/>
                <w:szCs w:val="17"/>
              </w:rPr>
              <w:t>.-)</w:t>
            </w:r>
            <w:r w:rsidRPr="008A417B">
              <w:rPr>
                <w:rFonts w:ascii="Arial" w:hAnsi="Arial" w:cs="Arial"/>
                <w:bCs/>
                <w:sz w:val="17"/>
                <w:szCs w:val="17"/>
              </w:rPr>
              <w:t xml:space="preserve"> </w:t>
            </w:r>
            <w:r w:rsidR="00E86752" w:rsidRPr="008A417B">
              <w:rPr>
                <w:rFonts w:ascii="Arial" w:hAnsi="Arial" w:cs="Arial"/>
                <w:bCs/>
                <w:sz w:val="17"/>
                <w:szCs w:val="17"/>
              </w:rPr>
              <w:t xml:space="preserve"> MARIA NELLY RUIZ TORRES</w:t>
            </w:r>
          </w:p>
          <w:p w:rsidR="00E86752" w:rsidRPr="008A417B" w:rsidRDefault="008A417B" w:rsidP="00EC0057">
            <w:pPr>
              <w:jc w:val="both"/>
              <w:rPr>
                <w:rFonts w:ascii="Arial" w:hAnsi="Arial" w:cs="Arial"/>
                <w:bCs/>
                <w:sz w:val="17"/>
                <w:szCs w:val="17"/>
              </w:rPr>
            </w:pPr>
            <w:r w:rsidRPr="008A417B">
              <w:rPr>
                <w:rFonts w:ascii="Arial" w:hAnsi="Arial" w:cs="Arial"/>
                <w:bCs/>
                <w:sz w:val="17"/>
                <w:szCs w:val="17"/>
              </w:rPr>
              <w:t>8</w:t>
            </w:r>
            <w:r w:rsidR="00E86752" w:rsidRPr="008A417B">
              <w:rPr>
                <w:rFonts w:ascii="Arial" w:hAnsi="Arial" w:cs="Arial"/>
                <w:bCs/>
                <w:sz w:val="17"/>
                <w:szCs w:val="17"/>
              </w:rPr>
              <w:t>.-)</w:t>
            </w:r>
            <w:r w:rsidRPr="008A417B">
              <w:rPr>
                <w:rFonts w:ascii="Arial" w:hAnsi="Arial" w:cs="Arial"/>
                <w:bCs/>
                <w:sz w:val="17"/>
                <w:szCs w:val="17"/>
              </w:rPr>
              <w:t xml:space="preserve"> </w:t>
            </w:r>
            <w:r w:rsidR="00E86752" w:rsidRPr="008A417B">
              <w:rPr>
                <w:rFonts w:ascii="Arial" w:hAnsi="Arial" w:cs="Arial"/>
                <w:bCs/>
                <w:sz w:val="17"/>
                <w:szCs w:val="17"/>
              </w:rPr>
              <w:t xml:space="preserve"> ZORAIMA PERAZA GASCA </w:t>
            </w:r>
          </w:p>
          <w:p w:rsidR="00E86752" w:rsidRPr="008A417B" w:rsidRDefault="00E86752" w:rsidP="00EC0057">
            <w:pPr>
              <w:pStyle w:val="WW-Textoindependiente2"/>
              <w:rPr>
                <w:rFonts w:cs="Arial"/>
                <w:b w:val="0"/>
                <w:sz w:val="17"/>
                <w:szCs w:val="17"/>
              </w:rPr>
            </w:pPr>
            <w:r w:rsidRPr="008A417B">
              <w:rPr>
                <w:rFonts w:cs="Arial"/>
                <w:bCs/>
                <w:sz w:val="17"/>
                <w:szCs w:val="17"/>
              </w:rPr>
              <w:t xml:space="preserve">    </w:t>
            </w:r>
          </w:p>
          <w:p w:rsidR="00E86752" w:rsidRPr="008A417B" w:rsidRDefault="00E86752" w:rsidP="00EC0057">
            <w:pPr>
              <w:pStyle w:val="WW-Textoindependiente2"/>
              <w:rPr>
                <w:rFonts w:cs="Arial"/>
                <w:b w:val="0"/>
                <w:sz w:val="17"/>
                <w:szCs w:val="17"/>
              </w:rPr>
            </w:pPr>
          </w:p>
        </w:tc>
        <w:tc>
          <w:tcPr>
            <w:tcW w:w="5386" w:type="dxa"/>
          </w:tcPr>
          <w:p w:rsidR="00E86752" w:rsidRPr="008A417B" w:rsidRDefault="00E86752" w:rsidP="00EC0057">
            <w:pPr>
              <w:rPr>
                <w:rFonts w:ascii="Arial" w:hAnsi="Arial" w:cs="Arial"/>
                <w:b/>
                <w:bCs/>
                <w:sz w:val="17"/>
                <w:szCs w:val="17"/>
              </w:rPr>
            </w:pPr>
            <w:r w:rsidRPr="008A417B">
              <w:rPr>
                <w:rFonts w:ascii="Arial" w:hAnsi="Arial" w:cs="Arial"/>
                <w:b/>
                <w:bCs/>
                <w:sz w:val="17"/>
                <w:szCs w:val="17"/>
              </w:rPr>
              <w:t>Tribunal de los Trabajadores al Servicio del Estado y de los Municipios Perteneciente al Poder  Judicial del Estado  de Yucatán .</w:t>
            </w:r>
          </w:p>
          <w:p w:rsidR="00E86752" w:rsidRPr="008A417B" w:rsidRDefault="00E86752" w:rsidP="00EC0057">
            <w:pPr>
              <w:rPr>
                <w:rFonts w:ascii="Arial" w:hAnsi="Arial" w:cs="Arial"/>
                <w:bCs/>
                <w:sz w:val="17"/>
                <w:szCs w:val="17"/>
              </w:rPr>
            </w:pPr>
          </w:p>
          <w:p w:rsidR="00E86752" w:rsidRPr="008A417B" w:rsidRDefault="00E86752" w:rsidP="00EC0057">
            <w:pPr>
              <w:rPr>
                <w:rFonts w:ascii="Arial" w:hAnsi="Arial" w:cs="Arial"/>
                <w:bCs/>
                <w:sz w:val="17"/>
                <w:szCs w:val="17"/>
              </w:rPr>
            </w:pPr>
            <w:r w:rsidRPr="008A417B">
              <w:rPr>
                <w:rFonts w:ascii="Arial" w:hAnsi="Arial" w:cs="Arial"/>
                <w:bCs/>
                <w:sz w:val="17"/>
                <w:szCs w:val="17"/>
              </w:rPr>
              <w:t>SEGUNDO LAUDO:</w:t>
            </w:r>
          </w:p>
          <w:p w:rsidR="00E86752" w:rsidRPr="008A417B" w:rsidRDefault="00E86752" w:rsidP="00EC0057">
            <w:pPr>
              <w:rPr>
                <w:rFonts w:ascii="Arial" w:hAnsi="Arial" w:cs="Arial"/>
                <w:bCs/>
                <w:sz w:val="17"/>
                <w:szCs w:val="17"/>
              </w:rPr>
            </w:pPr>
            <w:r w:rsidRPr="008A417B">
              <w:rPr>
                <w:rFonts w:ascii="Arial" w:hAnsi="Arial" w:cs="Arial"/>
                <w:bCs/>
                <w:sz w:val="17"/>
                <w:szCs w:val="17"/>
              </w:rPr>
              <w:t>Notificación: 12-mayo-2016</w:t>
            </w:r>
          </w:p>
          <w:p w:rsidR="00E86752" w:rsidRPr="008A417B" w:rsidRDefault="00E86752" w:rsidP="00EC0057">
            <w:pPr>
              <w:rPr>
                <w:rFonts w:ascii="Arial" w:hAnsi="Arial" w:cs="Arial"/>
                <w:bCs/>
                <w:sz w:val="17"/>
                <w:szCs w:val="17"/>
              </w:rPr>
            </w:pPr>
            <w:r w:rsidRPr="008A417B">
              <w:rPr>
                <w:rFonts w:ascii="Arial" w:hAnsi="Arial" w:cs="Arial"/>
                <w:bCs/>
                <w:sz w:val="17"/>
                <w:szCs w:val="17"/>
              </w:rPr>
              <w:t>Laudo:</w:t>
            </w:r>
            <w:r w:rsidR="008A417B" w:rsidRPr="008A417B">
              <w:rPr>
                <w:rFonts w:ascii="Arial" w:hAnsi="Arial" w:cs="Arial"/>
                <w:bCs/>
                <w:sz w:val="17"/>
                <w:szCs w:val="17"/>
              </w:rPr>
              <w:t xml:space="preserve"> </w:t>
            </w:r>
            <w:r w:rsidRPr="008A417B">
              <w:rPr>
                <w:rFonts w:ascii="Arial" w:hAnsi="Arial" w:cs="Arial"/>
                <w:bCs/>
                <w:sz w:val="17"/>
                <w:szCs w:val="17"/>
              </w:rPr>
              <w:t>27-abril-2016.</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Se condeno al Ayuntamiento de Mérida, Yucatán al otorgamiento, asignación y nombramiento definitivos de las plazas como instructoras de danza para cada una  de las C.C. ELIZABETH DE GUADALUPE FLOTA BARRIOS, SUHAIDY DE LA CONCEPCIÓN HEREDIA CASTILLO, VERONICA ALAJANDRA CASTILLO SANCHEZ, IRMA JOANA AYALA MEDINA, BEATRIZ ALEJANDRA FLOTA BARRIOS, LIZBETH ABIGAIL INTERIAN RODRIGUEZ, MARIA NELLY RUIZ TORRES Y ZORAIMA PERAZA GAZCA, con adscripción al Centro Municipal  de danza; al reconocimiento de sus antigüedades de julio de 2004, agosto de 2001, agosto de 2007, enero 2003, mayo 2002, mayo de 2001, mayo de 2001 y septiembre de 2007, respectivamente, así como su inscripción y pago retroactivo de cuotas de seguridad social.</w:t>
            </w:r>
          </w:p>
          <w:p w:rsidR="00E86752" w:rsidRPr="008A417B" w:rsidRDefault="00E86752" w:rsidP="00EC0057">
            <w:pPr>
              <w:jc w:val="both"/>
              <w:rPr>
                <w:rFonts w:ascii="Arial" w:hAnsi="Arial" w:cs="Arial"/>
                <w:bCs/>
                <w:sz w:val="17"/>
                <w:szCs w:val="17"/>
              </w:rPr>
            </w:pP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 xml:space="preserve">Igualmente se condena al pago de las siguientes cantidades y por los conceptos que se detallan: </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 xml:space="preserve">ELIZABETH DE GUADALUPE FLOTA BARRIOS: </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TOTAL: $5,941.15 M.N</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SUHAIDY DE LA CONCEPCIÓN HEREDIA CASTILLO TOTAL: $7,765.5 M.N</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 xml:space="preserve">VERONICA ALEJANDRA CASTILLO SANCHEZ </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TOTAL: $6,800.2 M.N</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 xml:space="preserve">IRMA JOANA AYALA MEDINA </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TOTAL: $4,293.5 M.N</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BEATRIZ ALEJANDRA FLOTA BARRIOS:</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TOTAL: $8,672.25 M.N</w:t>
            </w:r>
          </w:p>
          <w:p w:rsidR="00E86752" w:rsidRPr="008A417B" w:rsidRDefault="00E86752" w:rsidP="00EC0057">
            <w:pPr>
              <w:rPr>
                <w:rFonts w:ascii="Arial" w:hAnsi="Arial" w:cs="Arial"/>
                <w:bCs/>
                <w:sz w:val="17"/>
                <w:szCs w:val="17"/>
              </w:rPr>
            </w:pPr>
            <w:r w:rsidRPr="008A417B">
              <w:rPr>
                <w:rFonts w:ascii="Arial" w:hAnsi="Arial" w:cs="Arial"/>
                <w:bCs/>
                <w:sz w:val="17"/>
                <w:szCs w:val="17"/>
              </w:rPr>
              <w:t xml:space="preserve">LIZBETH ABIGAIL INTERIAN RODRIGUEZ </w:t>
            </w:r>
          </w:p>
          <w:p w:rsidR="00E86752" w:rsidRPr="008A417B" w:rsidRDefault="00E86752" w:rsidP="00EC0057">
            <w:pPr>
              <w:rPr>
                <w:rFonts w:ascii="Arial" w:hAnsi="Arial" w:cs="Arial"/>
                <w:bCs/>
                <w:sz w:val="17"/>
                <w:szCs w:val="17"/>
              </w:rPr>
            </w:pPr>
            <w:r w:rsidRPr="008A417B">
              <w:rPr>
                <w:rFonts w:ascii="Arial" w:hAnsi="Arial" w:cs="Arial"/>
                <w:bCs/>
                <w:sz w:val="17"/>
                <w:szCs w:val="17"/>
              </w:rPr>
              <w:t>TOTAL: $10,383.45 M.N</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 xml:space="preserve">MARIA NELLY RUIZ TORRES </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TOTAL: $9,630.15 M.N</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 xml:space="preserve">ZORAIMA PERAZA GAZCA </w:t>
            </w:r>
          </w:p>
          <w:p w:rsidR="00E86752" w:rsidRPr="008A417B" w:rsidRDefault="00E86752" w:rsidP="00EC0057">
            <w:pPr>
              <w:jc w:val="both"/>
              <w:rPr>
                <w:rFonts w:ascii="Arial" w:hAnsi="Arial" w:cs="Arial"/>
                <w:bCs/>
                <w:sz w:val="17"/>
                <w:szCs w:val="17"/>
              </w:rPr>
            </w:pPr>
            <w:r w:rsidRPr="008A417B">
              <w:rPr>
                <w:rFonts w:ascii="Arial" w:hAnsi="Arial" w:cs="Arial"/>
                <w:bCs/>
                <w:sz w:val="17"/>
                <w:szCs w:val="17"/>
              </w:rPr>
              <w:t>TOTAL: $2,893.07 M.N</w:t>
            </w:r>
          </w:p>
          <w:p w:rsidR="00E86752" w:rsidRPr="008A417B" w:rsidRDefault="00E86752" w:rsidP="00EC0057">
            <w:pPr>
              <w:rPr>
                <w:rFonts w:ascii="Arial" w:hAnsi="Arial" w:cs="Arial"/>
                <w:bCs/>
                <w:sz w:val="17"/>
                <w:szCs w:val="17"/>
              </w:rPr>
            </w:pPr>
          </w:p>
        </w:tc>
      </w:tr>
      <w:tr w:rsidR="00E86752" w:rsidRPr="008A417B" w:rsidTr="00EC0057">
        <w:tc>
          <w:tcPr>
            <w:tcW w:w="3794" w:type="dxa"/>
          </w:tcPr>
          <w:p w:rsidR="008A417B" w:rsidRDefault="00E86752" w:rsidP="008A417B">
            <w:pPr>
              <w:tabs>
                <w:tab w:val="center" w:pos="1985"/>
              </w:tabs>
              <w:jc w:val="both"/>
              <w:rPr>
                <w:rFonts w:ascii="Arial" w:hAnsi="Arial" w:cs="Arial"/>
                <w:b/>
                <w:bCs/>
                <w:sz w:val="17"/>
                <w:szCs w:val="17"/>
              </w:rPr>
            </w:pPr>
            <w:proofErr w:type="spellStart"/>
            <w:r w:rsidRPr="008A417B">
              <w:rPr>
                <w:rFonts w:ascii="Arial" w:hAnsi="Arial" w:cs="Arial"/>
                <w:b/>
                <w:bCs/>
                <w:sz w:val="17"/>
                <w:szCs w:val="17"/>
              </w:rPr>
              <w:lastRenderedPageBreak/>
              <w:t>Exp</w:t>
            </w:r>
            <w:proofErr w:type="spellEnd"/>
            <w:r w:rsidRPr="008A417B">
              <w:rPr>
                <w:rFonts w:ascii="Arial" w:hAnsi="Arial" w:cs="Arial"/>
                <w:b/>
                <w:bCs/>
                <w:sz w:val="17"/>
                <w:szCs w:val="17"/>
              </w:rPr>
              <w:t xml:space="preserve">. 95/2013 </w:t>
            </w:r>
            <w:r w:rsidRPr="008A417B">
              <w:rPr>
                <w:rFonts w:ascii="Arial" w:hAnsi="Arial" w:cs="Arial"/>
                <w:b/>
                <w:bCs/>
                <w:sz w:val="17"/>
                <w:szCs w:val="17"/>
              </w:rPr>
              <w:tab/>
            </w:r>
          </w:p>
          <w:p w:rsidR="00E86752" w:rsidRPr="008A417B" w:rsidRDefault="008A417B" w:rsidP="008A417B">
            <w:pPr>
              <w:tabs>
                <w:tab w:val="center" w:pos="1985"/>
              </w:tabs>
              <w:jc w:val="both"/>
              <w:rPr>
                <w:rFonts w:ascii="Arial" w:hAnsi="Arial" w:cs="Arial"/>
                <w:b/>
                <w:bCs/>
                <w:sz w:val="17"/>
                <w:szCs w:val="17"/>
              </w:rPr>
            </w:pPr>
            <w:r w:rsidRPr="008A417B">
              <w:rPr>
                <w:rFonts w:ascii="Arial" w:hAnsi="Arial" w:cs="Arial"/>
                <w:bCs/>
                <w:sz w:val="17"/>
                <w:szCs w:val="17"/>
              </w:rPr>
              <w:t xml:space="preserve">LUIS MANUEL BENITEZ RODRIGUEZ </w:t>
            </w:r>
            <w:r>
              <w:rPr>
                <w:rFonts w:ascii="Arial" w:hAnsi="Arial" w:cs="Arial"/>
                <w:bCs/>
                <w:sz w:val="17"/>
                <w:szCs w:val="17"/>
              </w:rPr>
              <w:t xml:space="preserve">VS. </w:t>
            </w:r>
            <w:r w:rsidRPr="008A417B">
              <w:rPr>
                <w:rFonts w:ascii="Arial" w:hAnsi="Arial" w:cs="Arial"/>
                <w:bCs/>
                <w:sz w:val="17"/>
                <w:szCs w:val="17"/>
              </w:rPr>
              <w:t xml:space="preserve">AYUNTAMIENTO DE MÉRIDA Y  SECRETARÍA DEL </w:t>
            </w:r>
            <w:r>
              <w:rPr>
                <w:rFonts w:ascii="Arial" w:hAnsi="Arial" w:cs="Arial"/>
                <w:bCs/>
                <w:sz w:val="17"/>
                <w:szCs w:val="17"/>
              </w:rPr>
              <w:t>AYUNTAMIENTO DE MÉRIDA, YUCATÁN</w:t>
            </w:r>
            <w:r w:rsidR="00E86752" w:rsidRPr="008A417B">
              <w:rPr>
                <w:rFonts w:ascii="Arial" w:hAnsi="Arial" w:cs="Arial"/>
                <w:bCs/>
                <w:sz w:val="17"/>
                <w:szCs w:val="17"/>
              </w:rPr>
              <w:t>.</w:t>
            </w:r>
          </w:p>
          <w:p w:rsidR="00E86752" w:rsidRPr="008A417B" w:rsidRDefault="00E86752" w:rsidP="00EC0057">
            <w:pPr>
              <w:jc w:val="both"/>
              <w:rPr>
                <w:rFonts w:ascii="Arial" w:hAnsi="Arial" w:cs="Arial"/>
                <w:b/>
                <w:bCs/>
                <w:sz w:val="17"/>
                <w:szCs w:val="17"/>
              </w:rPr>
            </w:pPr>
          </w:p>
          <w:p w:rsidR="00E86752" w:rsidRPr="008A417B" w:rsidRDefault="00E86752" w:rsidP="00EC0057">
            <w:pPr>
              <w:jc w:val="both"/>
              <w:rPr>
                <w:rFonts w:ascii="Arial" w:hAnsi="Arial" w:cs="Arial"/>
                <w:b/>
                <w:bCs/>
                <w:sz w:val="17"/>
                <w:szCs w:val="17"/>
              </w:rPr>
            </w:pPr>
          </w:p>
        </w:tc>
        <w:tc>
          <w:tcPr>
            <w:tcW w:w="5386" w:type="dxa"/>
          </w:tcPr>
          <w:p w:rsidR="00E86752" w:rsidRPr="008A417B" w:rsidRDefault="00E86752" w:rsidP="00EC0057">
            <w:pPr>
              <w:rPr>
                <w:rFonts w:ascii="Arial" w:hAnsi="Arial" w:cs="Arial"/>
                <w:b/>
                <w:bCs/>
                <w:sz w:val="17"/>
                <w:szCs w:val="17"/>
              </w:rPr>
            </w:pPr>
            <w:r w:rsidRPr="008A417B">
              <w:rPr>
                <w:rFonts w:ascii="Arial" w:hAnsi="Arial" w:cs="Arial"/>
                <w:b/>
                <w:bCs/>
                <w:sz w:val="17"/>
                <w:szCs w:val="17"/>
              </w:rPr>
              <w:t>Tribunal de los Trabajadores al Servicio del Estado y de los Municipios Perteneciente al Poder  Judicial del Estado  de Yucatán .</w:t>
            </w:r>
          </w:p>
          <w:p w:rsidR="00E86752" w:rsidRPr="008A417B" w:rsidRDefault="00E86752" w:rsidP="00EC0057">
            <w:pPr>
              <w:rPr>
                <w:rFonts w:ascii="Arial" w:hAnsi="Arial" w:cs="Arial"/>
                <w:b/>
                <w:bCs/>
                <w:sz w:val="17"/>
                <w:szCs w:val="17"/>
              </w:rPr>
            </w:pPr>
          </w:p>
          <w:p w:rsidR="00E86752" w:rsidRPr="008A417B" w:rsidRDefault="00E86752" w:rsidP="00EC0057">
            <w:pPr>
              <w:rPr>
                <w:rFonts w:ascii="Arial" w:hAnsi="Arial" w:cs="Arial"/>
                <w:b/>
                <w:bCs/>
                <w:sz w:val="17"/>
                <w:szCs w:val="17"/>
              </w:rPr>
            </w:pPr>
            <w:r w:rsidRPr="008A417B">
              <w:rPr>
                <w:rFonts w:ascii="Arial" w:hAnsi="Arial" w:cs="Arial"/>
                <w:b/>
                <w:bCs/>
                <w:sz w:val="17"/>
                <w:szCs w:val="17"/>
              </w:rPr>
              <w:t>SEGUNDO LAUDO:</w:t>
            </w:r>
          </w:p>
          <w:p w:rsidR="00E86752" w:rsidRPr="008A417B" w:rsidRDefault="00E86752" w:rsidP="00EC0057">
            <w:pPr>
              <w:rPr>
                <w:rFonts w:ascii="Arial" w:hAnsi="Arial" w:cs="Arial"/>
                <w:bCs/>
                <w:sz w:val="17"/>
                <w:szCs w:val="17"/>
              </w:rPr>
            </w:pPr>
            <w:r w:rsidRPr="008A417B">
              <w:rPr>
                <w:rFonts w:ascii="Arial" w:hAnsi="Arial" w:cs="Arial"/>
                <w:bCs/>
                <w:sz w:val="17"/>
                <w:szCs w:val="17"/>
              </w:rPr>
              <w:t>Laudo: 07/JUNIO/2016</w:t>
            </w:r>
          </w:p>
          <w:p w:rsidR="00E86752" w:rsidRPr="008A417B" w:rsidRDefault="00E86752" w:rsidP="00EC0057">
            <w:pPr>
              <w:rPr>
                <w:rFonts w:ascii="Arial" w:hAnsi="Arial" w:cs="Arial"/>
                <w:bCs/>
                <w:sz w:val="17"/>
                <w:szCs w:val="17"/>
              </w:rPr>
            </w:pPr>
            <w:r w:rsidRPr="008A417B">
              <w:rPr>
                <w:rFonts w:ascii="Arial" w:hAnsi="Arial" w:cs="Arial"/>
                <w:bCs/>
                <w:sz w:val="17"/>
                <w:szCs w:val="17"/>
              </w:rPr>
              <w:t>Notificación: 22/JUNIO/2016.</w:t>
            </w:r>
          </w:p>
          <w:p w:rsidR="00E86752" w:rsidRPr="008A417B" w:rsidRDefault="00E86752" w:rsidP="00EC0057">
            <w:pPr>
              <w:rPr>
                <w:rFonts w:ascii="Arial" w:hAnsi="Arial" w:cs="Arial"/>
                <w:bCs/>
                <w:sz w:val="17"/>
                <w:szCs w:val="17"/>
              </w:rPr>
            </w:pPr>
            <w:r w:rsidRPr="008A417B">
              <w:rPr>
                <w:rFonts w:ascii="Arial" w:hAnsi="Arial" w:cs="Arial"/>
                <w:bCs/>
                <w:sz w:val="17"/>
                <w:szCs w:val="17"/>
              </w:rPr>
              <w:t>Se condenaron a las siguientes prestaciones:</w:t>
            </w:r>
          </w:p>
          <w:p w:rsidR="00E86752" w:rsidRPr="008A417B" w:rsidRDefault="00E86752" w:rsidP="00EC0057">
            <w:pPr>
              <w:rPr>
                <w:rFonts w:ascii="Arial" w:hAnsi="Arial" w:cs="Arial"/>
                <w:bCs/>
                <w:sz w:val="17"/>
                <w:szCs w:val="17"/>
              </w:rPr>
            </w:pPr>
            <w:r w:rsidRPr="008A417B">
              <w:rPr>
                <w:rFonts w:ascii="Arial" w:hAnsi="Arial" w:cs="Arial"/>
                <w:bCs/>
                <w:sz w:val="17"/>
                <w:szCs w:val="17"/>
              </w:rPr>
              <w:t>Se conden</w:t>
            </w:r>
            <w:r w:rsidR="008A417B">
              <w:rPr>
                <w:rFonts w:ascii="Arial" w:hAnsi="Arial" w:cs="Arial"/>
                <w:bCs/>
                <w:sz w:val="17"/>
                <w:szCs w:val="17"/>
              </w:rPr>
              <w:t>ó</w:t>
            </w:r>
            <w:r w:rsidRPr="008A417B">
              <w:rPr>
                <w:rFonts w:ascii="Arial" w:hAnsi="Arial" w:cs="Arial"/>
                <w:bCs/>
                <w:sz w:val="17"/>
                <w:szCs w:val="17"/>
              </w:rPr>
              <w:t xml:space="preserve"> a reinstalar al actor LUIS MANUEL BENITEZ RODRIGUEZ, a sus labores con la categoría que desempeñaba con anterioridad, con todos los incrementos a que haya lugar  y a pagarle las siguientes cantidades: </w:t>
            </w:r>
          </w:p>
          <w:p w:rsidR="00E86752" w:rsidRPr="008A417B" w:rsidRDefault="00E86752" w:rsidP="00EC0057">
            <w:pPr>
              <w:rPr>
                <w:rFonts w:ascii="Arial" w:hAnsi="Arial" w:cs="Arial"/>
                <w:bCs/>
                <w:sz w:val="17"/>
                <w:szCs w:val="17"/>
              </w:rPr>
            </w:pPr>
          </w:p>
          <w:p w:rsidR="00E86752" w:rsidRPr="008A417B" w:rsidRDefault="00E86752" w:rsidP="00EC0057">
            <w:pPr>
              <w:rPr>
                <w:rFonts w:ascii="Arial" w:hAnsi="Arial" w:cs="Arial"/>
                <w:bCs/>
                <w:sz w:val="17"/>
                <w:szCs w:val="17"/>
              </w:rPr>
            </w:pPr>
            <w:r w:rsidRPr="008A417B">
              <w:rPr>
                <w:rFonts w:ascii="Arial" w:hAnsi="Arial" w:cs="Arial"/>
                <w:bCs/>
                <w:sz w:val="17"/>
                <w:szCs w:val="17"/>
              </w:rPr>
              <w:t>TOTAL LAUDADO: $   746,261.37M.N</w:t>
            </w:r>
          </w:p>
          <w:p w:rsidR="00E86752" w:rsidRPr="008A417B" w:rsidRDefault="00E86752" w:rsidP="00EC0057">
            <w:pPr>
              <w:rPr>
                <w:rFonts w:ascii="Arial" w:hAnsi="Arial" w:cs="Arial"/>
                <w:bCs/>
                <w:sz w:val="17"/>
                <w:szCs w:val="17"/>
              </w:rPr>
            </w:pPr>
          </w:p>
          <w:p w:rsidR="008A417B" w:rsidRDefault="00E86752" w:rsidP="00EC0057">
            <w:pPr>
              <w:rPr>
                <w:rFonts w:ascii="Arial" w:hAnsi="Arial" w:cs="Arial"/>
                <w:bCs/>
                <w:sz w:val="17"/>
                <w:szCs w:val="17"/>
              </w:rPr>
            </w:pPr>
            <w:r w:rsidRPr="008A417B">
              <w:rPr>
                <w:rFonts w:ascii="Arial" w:hAnsi="Arial" w:cs="Arial"/>
                <w:bCs/>
                <w:sz w:val="17"/>
                <w:szCs w:val="17"/>
              </w:rPr>
              <w:t>El día 13 de julio de 2016 se celebro convenio dando cumplimentación al laudo de fecha 07 de junio por la cantidad de $550,000.00 M.N el cual se dividió en tres pagos:</w:t>
            </w:r>
          </w:p>
          <w:p w:rsidR="00E86752" w:rsidRPr="008A417B" w:rsidRDefault="00E86752" w:rsidP="00EC0057">
            <w:pPr>
              <w:rPr>
                <w:rFonts w:ascii="Arial" w:hAnsi="Arial" w:cs="Arial"/>
                <w:bCs/>
                <w:sz w:val="17"/>
                <w:szCs w:val="17"/>
              </w:rPr>
            </w:pPr>
            <w:r w:rsidRPr="008A417B">
              <w:rPr>
                <w:rFonts w:ascii="Arial" w:hAnsi="Arial" w:cs="Arial"/>
                <w:bCs/>
                <w:sz w:val="17"/>
                <w:szCs w:val="17"/>
              </w:rPr>
              <w:t>1.- PAGO) 02 de agosto de 2016: $15,000.00 M.N;</w:t>
            </w:r>
          </w:p>
          <w:p w:rsidR="00E86752" w:rsidRPr="008A417B" w:rsidRDefault="00E86752" w:rsidP="00EC0057">
            <w:pPr>
              <w:rPr>
                <w:rFonts w:ascii="Arial" w:hAnsi="Arial" w:cs="Arial"/>
                <w:bCs/>
                <w:sz w:val="17"/>
                <w:szCs w:val="17"/>
              </w:rPr>
            </w:pPr>
            <w:r w:rsidRPr="008A417B">
              <w:rPr>
                <w:rFonts w:ascii="Arial" w:hAnsi="Arial" w:cs="Arial"/>
                <w:bCs/>
                <w:sz w:val="17"/>
                <w:szCs w:val="17"/>
              </w:rPr>
              <w:t xml:space="preserve">2 .- PAGO) 01 de septiembre de 2016 $200,000.00 N.N; </w:t>
            </w:r>
          </w:p>
          <w:p w:rsidR="00E86752" w:rsidRDefault="00E86752" w:rsidP="00F91112">
            <w:pPr>
              <w:rPr>
                <w:rFonts w:ascii="Arial" w:hAnsi="Arial" w:cs="Arial"/>
                <w:bCs/>
                <w:sz w:val="17"/>
                <w:szCs w:val="17"/>
              </w:rPr>
            </w:pPr>
            <w:r w:rsidRPr="008A417B">
              <w:rPr>
                <w:rFonts w:ascii="Arial" w:hAnsi="Arial" w:cs="Arial"/>
                <w:bCs/>
                <w:sz w:val="17"/>
                <w:szCs w:val="17"/>
              </w:rPr>
              <w:t>3 .-  y último PAGO) 03 de octubre de 2016 por la cantidad de $200.000.00 M.N</w:t>
            </w:r>
          </w:p>
          <w:p w:rsidR="00F91112" w:rsidRPr="008A417B" w:rsidRDefault="00F91112" w:rsidP="00F91112">
            <w:pPr>
              <w:rPr>
                <w:rFonts w:ascii="Arial" w:hAnsi="Arial" w:cs="Arial"/>
                <w:b/>
                <w:bCs/>
                <w:sz w:val="17"/>
                <w:szCs w:val="17"/>
              </w:rPr>
            </w:pPr>
          </w:p>
        </w:tc>
      </w:tr>
    </w:tbl>
    <w:p w:rsidR="004F38CA" w:rsidRDefault="004F38CA" w:rsidP="004F38CA">
      <w:pPr>
        <w:pStyle w:val="Textoindependiente2"/>
        <w:rPr>
          <w:rFonts w:ascii="Arial" w:hAnsi="Arial"/>
          <w:sz w:val="20"/>
          <w:szCs w:val="20"/>
          <w:lang w:val="es-ES_tradnl"/>
        </w:rPr>
      </w:pPr>
    </w:p>
    <w:p w:rsidR="004F38CA" w:rsidRPr="00143A8D" w:rsidRDefault="004F38CA" w:rsidP="004F38CA">
      <w:pPr>
        <w:pStyle w:val="Textoindependiente2"/>
        <w:rPr>
          <w:rFonts w:ascii="Arial" w:hAnsi="Arial" w:cs="Arial"/>
          <w:sz w:val="20"/>
          <w:szCs w:val="20"/>
          <w:lang w:val="es-ES_tradnl"/>
        </w:rPr>
      </w:pPr>
    </w:p>
    <w:sectPr w:rsidR="004F38CA" w:rsidRPr="00143A8D" w:rsidSect="00C626AC">
      <w:headerReference w:type="default" r:id="rId8"/>
      <w:footerReference w:type="default" r:id="rId9"/>
      <w:pgSz w:w="12240" w:h="15840" w:code="1"/>
      <w:pgMar w:top="1417" w:right="1701" w:bottom="1417" w:left="1701" w:header="192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9C5" w:rsidRDefault="00D339C5" w:rsidP="00DE60CB">
      <w:r>
        <w:separator/>
      </w:r>
    </w:p>
  </w:endnote>
  <w:endnote w:type="continuationSeparator" w:id="0">
    <w:p w:rsidR="00D339C5" w:rsidRDefault="00D339C5" w:rsidP="00DE6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18" w:rsidRDefault="003A1A18">
    <w:pPr>
      <w:pStyle w:val="Piedepgina"/>
    </w:pPr>
    <w:r>
      <w:rPr>
        <w:noProof/>
        <w:lang w:val="es-MX" w:eastAsia="es-MX"/>
      </w:rPr>
      <w:drawing>
        <wp:anchor distT="0" distB="0" distL="114300" distR="114300" simplePos="0" relativeHeight="251658240" behindDoc="1" locked="0" layoutInCell="1" allowOverlap="1">
          <wp:simplePos x="0" y="0"/>
          <wp:positionH relativeFrom="margin">
            <wp:posOffset>-897890</wp:posOffset>
          </wp:positionH>
          <wp:positionV relativeFrom="margin">
            <wp:posOffset>7047865</wp:posOffset>
          </wp:positionV>
          <wp:extent cx="7637780" cy="1436370"/>
          <wp:effectExtent l="19050" t="0" r="1270" b="0"/>
          <wp:wrapThrough wrapText="right">
            <wp:wrapPolygon edited="0">
              <wp:start x="-54" y="0"/>
              <wp:lineTo x="-54" y="21199"/>
              <wp:lineTo x="21604" y="21199"/>
              <wp:lineTo x="21604" y="0"/>
              <wp:lineTo x="-54"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ernación.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5374" b="-1"/>
                  <a:stretch/>
                </pic:blipFill>
                <pic:spPr bwMode="auto">
                  <a:xfrm>
                    <a:off x="0" y="0"/>
                    <a:ext cx="7637780" cy="14363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9C5" w:rsidRDefault="00D339C5" w:rsidP="00DE60CB">
      <w:r>
        <w:separator/>
      </w:r>
    </w:p>
  </w:footnote>
  <w:footnote w:type="continuationSeparator" w:id="0">
    <w:p w:rsidR="00D339C5" w:rsidRDefault="00D339C5" w:rsidP="00DE6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BF" w:rsidRDefault="00435DBF">
    <w:pPr>
      <w:pStyle w:val="Encabezado"/>
      <w:rPr>
        <w:noProof/>
        <w:lang w:val="es-MX" w:eastAsia="es-MX"/>
      </w:rPr>
    </w:pPr>
    <w:r>
      <w:rPr>
        <w:noProof/>
        <w:lang w:val="es-MX" w:eastAsia="es-MX"/>
      </w:rPr>
      <w:drawing>
        <wp:anchor distT="0" distB="0" distL="114300" distR="114300" simplePos="0" relativeHeight="251660288" behindDoc="1" locked="0" layoutInCell="1" allowOverlap="1">
          <wp:simplePos x="0" y="0"/>
          <wp:positionH relativeFrom="margin">
            <wp:posOffset>-1071970</wp:posOffset>
          </wp:positionH>
          <wp:positionV relativeFrom="margin">
            <wp:posOffset>-1598113</wp:posOffset>
          </wp:positionV>
          <wp:extent cx="7729673" cy="1549853"/>
          <wp:effectExtent l="19050" t="0" r="4627"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cia.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84482"/>
                  <a:stretch/>
                </pic:blipFill>
                <pic:spPr bwMode="auto">
                  <a:xfrm>
                    <a:off x="0" y="0"/>
                    <a:ext cx="7729673" cy="154985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E60CB" w:rsidRDefault="003A1A18">
    <w:pPr>
      <w:pStyle w:val="Encabezado"/>
    </w:pPr>
    <w:r>
      <w:rPr>
        <w:noProof/>
        <w:lang w:val="es-MX" w:eastAsia="es-MX"/>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C4DCE"/>
    <w:multiLevelType w:val="hybridMultilevel"/>
    <w:tmpl w:val="20EEB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useFELayout/>
  </w:compat>
  <w:rsids>
    <w:rsidRoot w:val="00DE60CB"/>
    <w:rsid w:val="00005E94"/>
    <w:rsid w:val="00033F36"/>
    <w:rsid w:val="00064360"/>
    <w:rsid w:val="00073FF0"/>
    <w:rsid w:val="000760A2"/>
    <w:rsid w:val="000A7003"/>
    <w:rsid w:val="000B1AF0"/>
    <w:rsid w:val="000B2594"/>
    <w:rsid w:val="000E07CD"/>
    <w:rsid w:val="000E1E85"/>
    <w:rsid w:val="000F45F1"/>
    <w:rsid w:val="001011DB"/>
    <w:rsid w:val="0010762A"/>
    <w:rsid w:val="00113FF6"/>
    <w:rsid w:val="001170C8"/>
    <w:rsid w:val="00140ABE"/>
    <w:rsid w:val="00143A8D"/>
    <w:rsid w:val="00147AF5"/>
    <w:rsid w:val="0015337D"/>
    <w:rsid w:val="00155A0A"/>
    <w:rsid w:val="0016209E"/>
    <w:rsid w:val="00162597"/>
    <w:rsid w:val="00166EED"/>
    <w:rsid w:val="0018033F"/>
    <w:rsid w:val="00183AE7"/>
    <w:rsid w:val="001C4FD6"/>
    <w:rsid w:val="001D77ED"/>
    <w:rsid w:val="001E7890"/>
    <w:rsid w:val="001E79FD"/>
    <w:rsid w:val="001F3F93"/>
    <w:rsid w:val="002008A5"/>
    <w:rsid w:val="00233E91"/>
    <w:rsid w:val="002341DD"/>
    <w:rsid w:val="00234A06"/>
    <w:rsid w:val="00235C09"/>
    <w:rsid w:val="00255D7A"/>
    <w:rsid w:val="002638E3"/>
    <w:rsid w:val="002D304D"/>
    <w:rsid w:val="002F15C7"/>
    <w:rsid w:val="00305BDC"/>
    <w:rsid w:val="00331816"/>
    <w:rsid w:val="00331A8F"/>
    <w:rsid w:val="003435EE"/>
    <w:rsid w:val="003739A8"/>
    <w:rsid w:val="00373AEA"/>
    <w:rsid w:val="00383E2B"/>
    <w:rsid w:val="00384257"/>
    <w:rsid w:val="003A155D"/>
    <w:rsid w:val="003A1A18"/>
    <w:rsid w:val="003A6F2A"/>
    <w:rsid w:val="003A70E9"/>
    <w:rsid w:val="003E14A6"/>
    <w:rsid w:val="00403CF3"/>
    <w:rsid w:val="00424CA1"/>
    <w:rsid w:val="00425B98"/>
    <w:rsid w:val="00427974"/>
    <w:rsid w:val="00435DBF"/>
    <w:rsid w:val="004530A7"/>
    <w:rsid w:val="00462C7E"/>
    <w:rsid w:val="00463FFA"/>
    <w:rsid w:val="004777D6"/>
    <w:rsid w:val="0049498B"/>
    <w:rsid w:val="004A1DC0"/>
    <w:rsid w:val="004A2243"/>
    <w:rsid w:val="004F1CC9"/>
    <w:rsid w:val="004F38CA"/>
    <w:rsid w:val="004F5C6F"/>
    <w:rsid w:val="00504BA3"/>
    <w:rsid w:val="00523143"/>
    <w:rsid w:val="00532240"/>
    <w:rsid w:val="00537F53"/>
    <w:rsid w:val="0054193A"/>
    <w:rsid w:val="00554867"/>
    <w:rsid w:val="00564ADB"/>
    <w:rsid w:val="00564D70"/>
    <w:rsid w:val="00564E0E"/>
    <w:rsid w:val="00582710"/>
    <w:rsid w:val="005834A1"/>
    <w:rsid w:val="00594493"/>
    <w:rsid w:val="00595E9F"/>
    <w:rsid w:val="005A6D57"/>
    <w:rsid w:val="005B1F17"/>
    <w:rsid w:val="005B20BB"/>
    <w:rsid w:val="005D1415"/>
    <w:rsid w:val="005D44AB"/>
    <w:rsid w:val="005D5574"/>
    <w:rsid w:val="005E7399"/>
    <w:rsid w:val="005F0750"/>
    <w:rsid w:val="005F18DC"/>
    <w:rsid w:val="005F5856"/>
    <w:rsid w:val="00620D8D"/>
    <w:rsid w:val="006375A4"/>
    <w:rsid w:val="0065492B"/>
    <w:rsid w:val="00663948"/>
    <w:rsid w:val="00672A57"/>
    <w:rsid w:val="006747A5"/>
    <w:rsid w:val="00675960"/>
    <w:rsid w:val="0067620C"/>
    <w:rsid w:val="00681F2D"/>
    <w:rsid w:val="00684061"/>
    <w:rsid w:val="00686AAB"/>
    <w:rsid w:val="0069207C"/>
    <w:rsid w:val="00695981"/>
    <w:rsid w:val="006A0BBB"/>
    <w:rsid w:val="006C13DD"/>
    <w:rsid w:val="006D0AAE"/>
    <w:rsid w:val="006E508D"/>
    <w:rsid w:val="006F3381"/>
    <w:rsid w:val="007572D2"/>
    <w:rsid w:val="0077595A"/>
    <w:rsid w:val="007942AB"/>
    <w:rsid w:val="00796096"/>
    <w:rsid w:val="007A49DA"/>
    <w:rsid w:val="007B01D4"/>
    <w:rsid w:val="007B6AF6"/>
    <w:rsid w:val="007C1A86"/>
    <w:rsid w:val="007C2FF0"/>
    <w:rsid w:val="007C3FF5"/>
    <w:rsid w:val="007E30D7"/>
    <w:rsid w:val="007F251E"/>
    <w:rsid w:val="007F69D1"/>
    <w:rsid w:val="0081134A"/>
    <w:rsid w:val="00812595"/>
    <w:rsid w:val="00815ED6"/>
    <w:rsid w:val="0083364D"/>
    <w:rsid w:val="00842BF6"/>
    <w:rsid w:val="008578EE"/>
    <w:rsid w:val="008725B4"/>
    <w:rsid w:val="00897029"/>
    <w:rsid w:val="008A417B"/>
    <w:rsid w:val="008A58BD"/>
    <w:rsid w:val="008C0762"/>
    <w:rsid w:val="008C08F0"/>
    <w:rsid w:val="008C2E91"/>
    <w:rsid w:val="008D4C91"/>
    <w:rsid w:val="008E551B"/>
    <w:rsid w:val="008F4520"/>
    <w:rsid w:val="008F5748"/>
    <w:rsid w:val="00917B1A"/>
    <w:rsid w:val="00926562"/>
    <w:rsid w:val="00932D53"/>
    <w:rsid w:val="00934702"/>
    <w:rsid w:val="0093625E"/>
    <w:rsid w:val="00943E96"/>
    <w:rsid w:val="009732BB"/>
    <w:rsid w:val="00976182"/>
    <w:rsid w:val="009766CC"/>
    <w:rsid w:val="009A3655"/>
    <w:rsid w:val="009B32ED"/>
    <w:rsid w:val="009D1318"/>
    <w:rsid w:val="009D40FD"/>
    <w:rsid w:val="009E52E1"/>
    <w:rsid w:val="009E7ABB"/>
    <w:rsid w:val="00A254A4"/>
    <w:rsid w:val="00A37CD6"/>
    <w:rsid w:val="00A64205"/>
    <w:rsid w:val="00AB4C9E"/>
    <w:rsid w:val="00AB4E68"/>
    <w:rsid w:val="00AC00CB"/>
    <w:rsid w:val="00AF176D"/>
    <w:rsid w:val="00B0533A"/>
    <w:rsid w:val="00B06E56"/>
    <w:rsid w:val="00B07EE3"/>
    <w:rsid w:val="00B14020"/>
    <w:rsid w:val="00B14A2B"/>
    <w:rsid w:val="00B23F6A"/>
    <w:rsid w:val="00B23F82"/>
    <w:rsid w:val="00B31752"/>
    <w:rsid w:val="00B95FF5"/>
    <w:rsid w:val="00BA4DED"/>
    <w:rsid w:val="00BD7946"/>
    <w:rsid w:val="00BF4B5D"/>
    <w:rsid w:val="00C0294E"/>
    <w:rsid w:val="00C05379"/>
    <w:rsid w:val="00C069DD"/>
    <w:rsid w:val="00C30D4C"/>
    <w:rsid w:val="00C31CFE"/>
    <w:rsid w:val="00C368BE"/>
    <w:rsid w:val="00C4009D"/>
    <w:rsid w:val="00C626AC"/>
    <w:rsid w:val="00C6708C"/>
    <w:rsid w:val="00C75EC6"/>
    <w:rsid w:val="00C85407"/>
    <w:rsid w:val="00C90032"/>
    <w:rsid w:val="00CA7994"/>
    <w:rsid w:val="00CC5AD3"/>
    <w:rsid w:val="00CC70F9"/>
    <w:rsid w:val="00CD1D0E"/>
    <w:rsid w:val="00CD6580"/>
    <w:rsid w:val="00CE3D91"/>
    <w:rsid w:val="00CF5D62"/>
    <w:rsid w:val="00D0517C"/>
    <w:rsid w:val="00D339C5"/>
    <w:rsid w:val="00D47274"/>
    <w:rsid w:val="00D60FBF"/>
    <w:rsid w:val="00D65D43"/>
    <w:rsid w:val="00D71C6C"/>
    <w:rsid w:val="00D72B23"/>
    <w:rsid w:val="00DA2538"/>
    <w:rsid w:val="00DA6D0A"/>
    <w:rsid w:val="00DC123E"/>
    <w:rsid w:val="00DC46C3"/>
    <w:rsid w:val="00DC74C8"/>
    <w:rsid w:val="00DD6E5D"/>
    <w:rsid w:val="00DE60CB"/>
    <w:rsid w:val="00DF5D7B"/>
    <w:rsid w:val="00E23AD7"/>
    <w:rsid w:val="00E24463"/>
    <w:rsid w:val="00E41F94"/>
    <w:rsid w:val="00E47D12"/>
    <w:rsid w:val="00E86752"/>
    <w:rsid w:val="00E917E9"/>
    <w:rsid w:val="00E92FF1"/>
    <w:rsid w:val="00EA4E2F"/>
    <w:rsid w:val="00EA7123"/>
    <w:rsid w:val="00EF4160"/>
    <w:rsid w:val="00EF62AB"/>
    <w:rsid w:val="00F330BE"/>
    <w:rsid w:val="00F40E33"/>
    <w:rsid w:val="00F428B8"/>
    <w:rsid w:val="00F47425"/>
    <w:rsid w:val="00F7336B"/>
    <w:rsid w:val="00F73848"/>
    <w:rsid w:val="00F832A6"/>
    <w:rsid w:val="00F91112"/>
    <w:rsid w:val="00FE439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0CB"/>
    <w:pPr>
      <w:tabs>
        <w:tab w:val="center" w:pos="4153"/>
        <w:tab w:val="right" w:pos="8306"/>
      </w:tabs>
    </w:pPr>
  </w:style>
  <w:style w:type="character" w:customStyle="1" w:styleId="EncabezadoCar">
    <w:name w:val="Encabezado Car"/>
    <w:basedOn w:val="Fuentedeprrafopredeter"/>
    <w:link w:val="Encabezado"/>
    <w:uiPriority w:val="99"/>
    <w:rsid w:val="00DE60CB"/>
  </w:style>
  <w:style w:type="paragraph" w:styleId="Piedepgina">
    <w:name w:val="footer"/>
    <w:basedOn w:val="Normal"/>
    <w:link w:val="PiedepginaCar"/>
    <w:uiPriority w:val="99"/>
    <w:unhideWhenUsed/>
    <w:rsid w:val="00DE60CB"/>
    <w:pPr>
      <w:tabs>
        <w:tab w:val="center" w:pos="4153"/>
        <w:tab w:val="right" w:pos="8306"/>
      </w:tabs>
    </w:pPr>
  </w:style>
  <w:style w:type="character" w:customStyle="1" w:styleId="PiedepginaCar">
    <w:name w:val="Pie de página Car"/>
    <w:basedOn w:val="Fuentedeprrafopredeter"/>
    <w:link w:val="Piedepgina"/>
    <w:uiPriority w:val="99"/>
    <w:rsid w:val="00DE60CB"/>
  </w:style>
  <w:style w:type="paragraph" w:styleId="Textodeglobo">
    <w:name w:val="Balloon Text"/>
    <w:basedOn w:val="Normal"/>
    <w:link w:val="TextodegloboCar"/>
    <w:uiPriority w:val="99"/>
    <w:semiHidden/>
    <w:unhideWhenUsed/>
    <w:rsid w:val="00DE60C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0CB"/>
    <w:rPr>
      <w:rFonts w:ascii="Lucida Grande" w:hAnsi="Lucida Grande"/>
      <w:sz w:val="18"/>
      <w:szCs w:val="18"/>
    </w:rPr>
  </w:style>
  <w:style w:type="paragraph" w:styleId="Sinespaciado">
    <w:name w:val="No Spacing"/>
    <w:uiPriority w:val="1"/>
    <w:qFormat/>
    <w:rsid w:val="006F3381"/>
    <w:rPr>
      <w:rFonts w:ascii="Calibri" w:eastAsia="Calibri" w:hAnsi="Calibri" w:cs="Times New Roman"/>
      <w:sz w:val="22"/>
      <w:szCs w:val="22"/>
      <w:lang w:val="es-ES"/>
    </w:rPr>
  </w:style>
  <w:style w:type="paragraph" w:styleId="Prrafodelista">
    <w:name w:val="List Paragraph"/>
    <w:basedOn w:val="Normal"/>
    <w:uiPriority w:val="34"/>
    <w:qFormat/>
    <w:rsid w:val="00C368BE"/>
    <w:pPr>
      <w:ind w:left="720"/>
      <w:contextualSpacing/>
    </w:pPr>
  </w:style>
  <w:style w:type="character" w:styleId="Hipervnculo">
    <w:name w:val="Hyperlink"/>
    <w:basedOn w:val="Fuentedeprrafopredeter"/>
    <w:uiPriority w:val="99"/>
    <w:unhideWhenUsed/>
    <w:rsid w:val="00305BDC"/>
    <w:rPr>
      <w:color w:val="0000FF" w:themeColor="hyperlink"/>
      <w:u w:val="single"/>
    </w:rPr>
  </w:style>
  <w:style w:type="paragraph" w:styleId="Textoindependiente2">
    <w:name w:val="Body Text 2"/>
    <w:basedOn w:val="Normal"/>
    <w:link w:val="Textoindependiente2Car"/>
    <w:unhideWhenUsed/>
    <w:rsid w:val="004F38CA"/>
    <w:pPr>
      <w:jc w:val="both"/>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4F38CA"/>
    <w:rPr>
      <w:rFonts w:ascii="Times New Roman" w:eastAsia="Times New Roman" w:hAnsi="Times New Roman" w:cs="Times New Roman"/>
      <w:lang w:val="es-MX"/>
    </w:rPr>
  </w:style>
  <w:style w:type="paragraph" w:customStyle="1" w:styleId="WW-Textoindependiente2">
    <w:name w:val="WW-Texto independiente 2"/>
    <w:basedOn w:val="Normal"/>
    <w:rsid w:val="00E86752"/>
    <w:pPr>
      <w:suppressAutoHyphens/>
      <w:jc w:val="both"/>
    </w:pPr>
    <w:rPr>
      <w:rFonts w:ascii="Arial" w:eastAsia="Times New Roman" w:hAnsi="Arial" w:cs="Times New Roman"/>
      <w:b/>
      <w:lang w:val="es-MX"/>
    </w:rPr>
  </w:style>
</w:styles>
</file>

<file path=word/webSettings.xml><?xml version="1.0" encoding="utf-8"?>
<w:webSettings xmlns:r="http://schemas.openxmlformats.org/officeDocument/2006/relationships" xmlns:w="http://schemas.openxmlformats.org/wordprocessingml/2006/main">
  <w:divs>
    <w:div w:id="349795972">
      <w:bodyDiv w:val="1"/>
      <w:marLeft w:val="0"/>
      <w:marRight w:val="0"/>
      <w:marTop w:val="0"/>
      <w:marBottom w:val="0"/>
      <w:divBdr>
        <w:top w:val="none" w:sz="0" w:space="0" w:color="auto"/>
        <w:left w:val="none" w:sz="0" w:space="0" w:color="auto"/>
        <w:bottom w:val="none" w:sz="0" w:space="0" w:color="auto"/>
        <w:right w:val="none" w:sz="0" w:space="0" w:color="auto"/>
      </w:divBdr>
    </w:div>
    <w:div w:id="560335329">
      <w:bodyDiv w:val="1"/>
      <w:marLeft w:val="0"/>
      <w:marRight w:val="0"/>
      <w:marTop w:val="0"/>
      <w:marBottom w:val="0"/>
      <w:divBdr>
        <w:top w:val="none" w:sz="0" w:space="0" w:color="auto"/>
        <w:left w:val="none" w:sz="0" w:space="0" w:color="auto"/>
        <w:bottom w:val="none" w:sz="0" w:space="0" w:color="auto"/>
        <w:right w:val="none" w:sz="0" w:space="0" w:color="auto"/>
      </w:divBdr>
    </w:div>
    <w:div w:id="614024097">
      <w:bodyDiv w:val="1"/>
      <w:marLeft w:val="0"/>
      <w:marRight w:val="0"/>
      <w:marTop w:val="0"/>
      <w:marBottom w:val="0"/>
      <w:divBdr>
        <w:top w:val="none" w:sz="0" w:space="0" w:color="auto"/>
        <w:left w:val="none" w:sz="0" w:space="0" w:color="auto"/>
        <w:bottom w:val="none" w:sz="0" w:space="0" w:color="auto"/>
        <w:right w:val="none" w:sz="0" w:space="0" w:color="auto"/>
      </w:divBdr>
    </w:div>
    <w:div w:id="1004555515">
      <w:bodyDiv w:val="1"/>
      <w:marLeft w:val="0"/>
      <w:marRight w:val="0"/>
      <w:marTop w:val="0"/>
      <w:marBottom w:val="0"/>
      <w:divBdr>
        <w:top w:val="none" w:sz="0" w:space="0" w:color="auto"/>
        <w:left w:val="none" w:sz="0" w:space="0" w:color="auto"/>
        <w:bottom w:val="none" w:sz="0" w:space="0" w:color="auto"/>
        <w:right w:val="none" w:sz="0" w:space="0" w:color="auto"/>
      </w:divBdr>
    </w:div>
    <w:div w:id="1368482855">
      <w:bodyDiv w:val="1"/>
      <w:marLeft w:val="0"/>
      <w:marRight w:val="0"/>
      <w:marTop w:val="0"/>
      <w:marBottom w:val="0"/>
      <w:divBdr>
        <w:top w:val="none" w:sz="0" w:space="0" w:color="auto"/>
        <w:left w:val="none" w:sz="0" w:space="0" w:color="auto"/>
        <w:bottom w:val="none" w:sz="0" w:space="0" w:color="auto"/>
        <w:right w:val="none" w:sz="0" w:space="0" w:color="auto"/>
      </w:divBdr>
    </w:div>
    <w:div w:id="2113669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F1473-6FB6-4FA2-A712-3B9CBC54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485</Words>
  <Characters>2669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Interna</dc:creator>
  <cp:lastModifiedBy>Gomez Duran Sarah Eugenia</cp:lastModifiedBy>
  <cp:revision>8</cp:revision>
  <cp:lastPrinted>2016-07-15T16:19:00Z</cp:lastPrinted>
  <dcterms:created xsi:type="dcterms:W3CDTF">2016-07-27T15:59:00Z</dcterms:created>
  <dcterms:modified xsi:type="dcterms:W3CDTF">2016-08-03T16:22:00Z</dcterms:modified>
</cp:coreProperties>
</file>