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03CCB" w14:textId="584A467F" w:rsidR="00C4149D" w:rsidRPr="009D734A" w:rsidRDefault="00C4149D" w:rsidP="00C4149D">
      <w:pPr>
        <w:jc w:val="center"/>
        <w:rPr>
          <w:rFonts w:ascii="Century Gothic" w:eastAsia="Cambria" w:hAnsi="Century Gothic" w:cs="Arial"/>
          <w:b/>
          <w:sz w:val="21"/>
          <w:szCs w:val="21"/>
          <w:u w:val="single"/>
        </w:rPr>
      </w:pPr>
      <w:r w:rsidRPr="009D734A">
        <w:rPr>
          <w:rFonts w:ascii="Century Gothic" w:eastAsia="Cambria" w:hAnsi="Century Gothic" w:cs="Arial"/>
          <w:b/>
          <w:sz w:val="21"/>
          <w:szCs w:val="21"/>
          <w:u w:val="single"/>
        </w:rPr>
        <w:t>INFORME SOBRE PASIVOS CONTINGENTES</w:t>
      </w:r>
      <w:r w:rsidR="00FA3977">
        <w:rPr>
          <w:rFonts w:ascii="Century Gothic" w:eastAsia="Cambria" w:hAnsi="Century Gothic" w:cs="Arial"/>
          <w:b/>
          <w:sz w:val="21"/>
          <w:szCs w:val="21"/>
          <w:u w:val="single"/>
        </w:rPr>
        <w:t xml:space="preserve"> AL 30 DE SEPTIEMBRE 2023</w:t>
      </w:r>
    </w:p>
    <w:p w14:paraId="6C791EFF" w14:textId="77777777" w:rsidR="00C4149D" w:rsidRPr="009D734A" w:rsidRDefault="00C4149D" w:rsidP="00C4149D">
      <w:pPr>
        <w:spacing w:line="213" w:lineRule="auto"/>
        <w:ind w:firstLine="708"/>
        <w:jc w:val="both"/>
        <w:rPr>
          <w:rFonts w:ascii="Century Gothic" w:hAnsi="Century Gothic" w:cs="Arial"/>
          <w:sz w:val="21"/>
          <w:szCs w:val="21"/>
          <w:lang w:val="es-MX" w:eastAsia="es-ES"/>
        </w:rPr>
      </w:pPr>
    </w:p>
    <w:p w14:paraId="7DA70203" w14:textId="63B63E45" w:rsidR="00C4149D" w:rsidRPr="009D734A" w:rsidRDefault="00C4149D" w:rsidP="00C4149D">
      <w:pPr>
        <w:spacing w:line="213" w:lineRule="auto"/>
        <w:jc w:val="both"/>
        <w:rPr>
          <w:rFonts w:ascii="Century Gothic" w:hAnsi="Century Gothic" w:cs="Arial"/>
          <w:sz w:val="21"/>
          <w:szCs w:val="21"/>
          <w:lang w:val="es-MX" w:eastAsia="es-ES"/>
        </w:rPr>
      </w:pPr>
      <w:r w:rsidRPr="009D734A">
        <w:rPr>
          <w:rFonts w:ascii="Century Gothic" w:hAnsi="Century Gothic" w:cs="Arial"/>
          <w:sz w:val="21"/>
          <w:szCs w:val="21"/>
          <w:lang w:val="es-MX" w:eastAsia="es-ES"/>
        </w:rPr>
        <w:t xml:space="preserve">En cumplimiento a lo dispuesto por los artículos 46, fracción I, inciso </w:t>
      </w:r>
      <w:r w:rsidR="00FA3977">
        <w:rPr>
          <w:rFonts w:ascii="Century Gothic" w:hAnsi="Century Gothic" w:cs="Arial"/>
          <w:sz w:val="21"/>
          <w:szCs w:val="21"/>
          <w:lang w:val="es-MX" w:eastAsia="es-ES"/>
        </w:rPr>
        <w:t>f</w:t>
      </w:r>
      <w:r w:rsidRPr="009D734A">
        <w:rPr>
          <w:rFonts w:ascii="Century Gothic" w:hAnsi="Century Gothic" w:cs="Arial"/>
          <w:sz w:val="21"/>
          <w:szCs w:val="21"/>
          <w:lang w:val="es-MX" w:eastAsia="es-ES"/>
        </w:rPr>
        <w:t xml:space="preserve"> y 52 de la Ley General de Contabilidad Gubernamental, se informan los pasivos contingentes con que cuenta el Municipio de Mérida, los cuales no se encuentran registrados contablemente, debido a que las obligaciones o pérdidas relacionadas con contingencias se reconocen cuando es probable que sus efectos se materialicen y existan elementos razonables para su cuantificación. Si no existen estos elementos razonables, se incluye su revelación en forma cualitativa en las notas a los estados financieros.  </w:t>
      </w:r>
    </w:p>
    <w:p w14:paraId="732B908B" w14:textId="77777777" w:rsidR="00311650" w:rsidRPr="009D734A" w:rsidRDefault="00311650" w:rsidP="00C4149D">
      <w:pPr>
        <w:spacing w:line="213" w:lineRule="auto"/>
        <w:jc w:val="both"/>
        <w:rPr>
          <w:rFonts w:ascii="Century Gothic" w:hAnsi="Century Gothic" w:cs="Arial"/>
          <w:sz w:val="21"/>
          <w:szCs w:val="21"/>
          <w:lang w:val="es-MX" w:eastAsia="es-ES"/>
        </w:rPr>
      </w:pPr>
    </w:p>
    <w:p w14:paraId="0B052428" w14:textId="174EAFCA" w:rsidR="00C4149D" w:rsidRPr="009D734A" w:rsidRDefault="00C4149D" w:rsidP="00C4149D">
      <w:pPr>
        <w:spacing w:before="82" w:line="250" w:lineRule="exact"/>
        <w:jc w:val="both"/>
        <w:rPr>
          <w:rFonts w:ascii="Century Gothic" w:hAnsi="Century Gothic" w:cs="Arial"/>
          <w:sz w:val="21"/>
          <w:szCs w:val="21"/>
          <w:lang w:val="es-MX" w:eastAsia="es-ES"/>
        </w:rPr>
      </w:pPr>
      <w:r w:rsidRPr="009D734A">
        <w:rPr>
          <w:rFonts w:ascii="Century Gothic" w:hAnsi="Century Gothic" w:cs="Arial"/>
          <w:sz w:val="21"/>
          <w:szCs w:val="21"/>
          <w:lang w:val="es-MX" w:eastAsia="es-ES"/>
        </w:rPr>
        <w:t xml:space="preserve">Lo anterior, de conformidad con lo establecido en el capítulo VII, numeral </w:t>
      </w:r>
      <w:r w:rsidR="000C7FCC" w:rsidRPr="009D734A">
        <w:rPr>
          <w:rFonts w:ascii="Century Gothic" w:hAnsi="Century Gothic" w:cs="Arial"/>
          <w:sz w:val="21"/>
          <w:szCs w:val="21"/>
          <w:lang w:val="es-MX" w:eastAsia="es-ES"/>
        </w:rPr>
        <w:t>I</w:t>
      </w:r>
      <w:r w:rsidRPr="009D734A">
        <w:rPr>
          <w:rFonts w:ascii="Century Gothic" w:hAnsi="Century Gothic" w:cs="Arial"/>
          <w:sz w:val="21"/>
          <w:szCs w:val="21"/>
          <w:lang w:val="es-MX" w:eastAsia="es-ES"/>
        </w:rPr>
        <w:t xml:space="preserve">, inciso </w:t>
      </w:r>
      <w:r w:rsidR="001F0F1E" w:rsidRPr="009D734A">
        <w:rPr>
          <w:rFonts w:ascii="Century Gothic" w:hAnsi="Century Gothic" w:cs="Arial"/>
          <w:sz w:val="21"/>
          <w:szCs w:val="21"/>
          <w:lang w:val="es-MX" w:eastAsia="es-ES"/>
        </w:rPr>
        <w:t>h</w:t>
      </w:r>
      <w:r w:rsidRPr="009D734A">
        <w:rPr>
          <w:rFonts w:ascii="Century Gothic" w:hAnsi="Century Gothic" w:cs="Arial"/>
          <w:sz w:val="21"/>
          <w:szCs w:val="21"/>
          <w:lang w:val="es-MX" w:eastAsia="es-ES"/>
        </w:rPr>
        <w:t xml:space="preserve">) del Manual de Contabilidad Gubernamental emitido por el CONAC, donde se establece en términos generales que: </w:t>
      </w:r>
    </w:p>
    <w:p w14:paraId="5F48B7C5" w14:textId="77777777" w:rsidR="00C4149D" w:rsidRPr="009D734A" w:rsidRDefault="00C4149D" w:rsidP="00A07C22">
      <w:pPr>
        <w:spacing w:before="81" w:line="250" w:lineRule="exact"/>
        <w:ind w:left="993" w:right="758"/>
        <w:jc w:val="both"/>
        <w:rPr>
          <w:rFonts w:ascii="Century Gothic" w:hAnsi="Century Gothic" w:cs="Arial"/>
          <w:i/>
          <w:sz w:val="20"/>
          <w:szCs w:val="20"/>
          <w:lang w:val="es-MX" w:eastAsia="es-ES"/>
        </w:rPr>
      </w:pPr>
      <w:r w:rsidRPr="009D734A">
        <w:rPr>
          <w:rFonts w:ascii="Century Gothic" w:hAnsi="Century Gothic" w:cs="Arial"/>
          <w:i/>
          <w:sz w:val="20"/>
          <w:szCs w:val="20"/>
          <w:lang w:val="es-MX" w:eastAsia="es-ES"/>
        </w:rPr>
        <w:t xml:space="preserve">Los pasivos contingentes son obligaciones que tienen su origen en hechos específicos e independientes del pasado que en el futuro pueden ocurrir o no y, de </w:t>
      </w:r>
      <w:proofErr w:type="gramStart"/>
      <w:r w:rsidRPr="009D734A">
        <w:rPr>
          <w:rFonts w:ascii="Century Gothic" w:hAnsi="Century Gothic" w:cs="Arial"/>
          <w:i/>
          <w:sz w:val="20"/>
          <w:szCs w:val="20"/>
          <w:lang w:val="es-MX" w:eastAsia="es-ES"/>
        </w:rPr>
        <w:t>acuerdo  con</w:t>
      </w:r>
      <w:proofErr w:type="gramEnd"/>
      <w:r w:rsidRPr="009D734A">
        <w:rPr>
          <w:rFonts w:ascii="Century Gothic" w:hAnsi="Century Gothic" w:cs="Arial"/>
          <w:i/>
          <w:sz w:val="20"/>
          <w:szCs w:val="20"/>
          <w:lang w:val="es-MX" w:eastAsia="es-ES"/>
        </w:rPr>
        <w:t xml:space="preserve">  lo  que  acontezca,  desaparecen  o  se  convierten  en  pasivos  reales  por ejemplo, juicios, garantías, avales, costos de planes de pensiones, jubilaciones, etc</w:t>
      </w:r>
      <w:r w:rsidRPr="009D734A">
        <w:rPr>
          <w:rFonts w:ascii="Century Gothic" w:hAnsi="Century Gothic" w:cs="Arial"/>
          <w:sz w:val="20"/>
          <w:szCs w:val="20"/>
          <w:lang w:val="es-MX" w:eastAsia="es-ES"/>
        </w:rPr>
        <w:t xml:space="preserve">. </w:t>
      </w:r>
    </w:p>
    <w:p w14:paraId="03BEE4F9" w14:textId="77777777" w:rsidR="00C4149D" w:rsidRPr="009D734A" w:rsidRDefault="00C4149D" w:rsidP="00C4149D">
      <w:pPr>
        <w:spacing w:before="81" w:line="250" w:lineRule="exact"/>
        <w:ind w:firstLine="708"/>
        <w:jc w:val="both"/>
        <w:rPr>
          <w:rFonts w:ascii="Century Gothic" w:hAnsi="Century Gothic" w:cs="Arial"/>
          <w:sz w:val="21"/>
          <w:szCs w:val="21"/>
          <w:lang w:val="es-MX" w:eastAsia="es-ES"/>
        </w:rPr>
      </w:pPr>
    </w:p>
    <w:p w14:paraId="4D62E738" w14:textId="77777777" w:rsidR="00C4149D" w:rsidRPr="009D734A" w:rsidRDefault="00C4149D" w:rsidP="00C4149D">
      <w:pPr>
        <w:jc w:val="both"/>
        <w:rPr>
          <w:rFonts w:ascii="Century Gothic" w:hAnsi="Century Gothic" w:cs="Arial"/>
          <w:sz w:val="21"/>
          <w:szCs w:val="21"/>
          <w:lang w:val="es-MX" w:eastAsia="es-ES"/>
        </w:rPr>
      </w:pPr>
      <w:r w:rsidRPr="009D734A">
        <w:rPr>
          <w:rFonts w:ascii="Century Gothic" w:hAnsi="Century Gothic" w:cs="Arial"/>
          <w:sz w:val="21"/>
          <w:szCs w:val="21"/>
          <w:lang w:val="es-MX" w:eastAsia="es-ES"/>
        </w:rPr>
        <w:t>A la fecha en que se emite la presente existen los siguientes pasivos contingentes:</w:t>
      </w:r>
    </w:p>
    <w:p w14:paraId="664D231D" w14:textId="77777777" w:rsidR="00C4149D" w:rsidRPr="009D734A" w:rsidRDefault="00C4149D" w:rsidP="00C4149D">
      <w:pPr>
        <w:pStyle w:val="Sinespaciado"/>
        <w:jc w:val="both"/>
        <w:rPr>
          <w:rFonts w:ascii="Century Gothic" w:hAnsi="Century Gothic" w:cs="Arial"/>
          <w:sz w:val="21"/>
          <w:szCs w:val="21"/>
          <w:lang w:val="es-MX"/>
        </w:rPr>
      </w:pPr>
    </w:p>
    <w:p w14:paraId="3848EC39" w14:textId="10974150" w:rsidR="00E049C6" w:rsidRPr="009D734A" w:rsidRDefault="00E049C6" w:rsidP="00E049C6">
      <w:pPr>
        <w:pStyle w:val="Sinespaciado"/>
        <w:jc w:val="both"/>
        <w:rPr>
          <w:rFonts w:ascii="Century Gothic" w:hAnsi="Century Gothic" w:cs="Arial"/>
          <w:sz w:val="21"/>
          <w:szCs w:val="21"/>
          <w:lang w:val="es-MX"/>
        </w:rPr>
      </w:pPr>
      <w:r w:rsidRPr="009D734A">
        <w:rPr>
          <w:rFonts w:ascii="Century Gothic" w:hAnsi="Century Gothic" w:cs="Arial"/>
          <w:sz w:val="21"/>
          <w:szCs w:val="21"/>
          <w:lang w:val="es-MX"/>
        </w:rPr>
        <w:t xml:space="preserve">1.- Del </w:t>
      </w:r>
      <w:r w:rsidRPr="009D734A">
        <w:rPr>
          <w:rFonts w:ascii="Century Gothic" w:hAnsi="Century Gothic" w:cs="Arial"/>
          <w:sz w:val="21"/>
          <w:szCs w:val="21"/>
          <w:u w:val="single"/>
          <w:lang w:val="es-MX"/>
        </w:rPr>
        <w:t>Departamento</w:t>
      </w:r>
      <w:r w:rsidR="00893928" w:rsidRPr="009D734A">
        <w:rPr>
          <w:rFonts w:ascii="Century Gothic" w:hAnsi="Century Gothic" w:cs="Arial"/>
          <w:sz w:val="21"/>
          <w:szCs w:val="21"/>
          <w:u w:val="single"/>
          <w:lang w:val="es-MX"/>
        </w:rPr>
        <w:t xml:space="preserve"> de Asuntos </w:t>
      </w:r>
      <w:r w:rsidRPr="009D734A">
        <w:rPr>
          <w:rFonts w:ascii="Century Gothic" w:hAnsi="Century Gothic" w:cs="Arial"/>
          <w:sz w:val="21"/>
          <w:szCs w:val="21"/>
          <w:u w:val="single"/>
          <w:lang w:val="es-MX"/>
        </w:rPr>
        <w:t>Contencioso</w:t>
      </w:r>
      <w:r w:rsidR="00893928" w:rsidRPr="009D734A">
        <w:rPr>
          <w:rFonts w:ascii="Century Gothic" w:hAnsi="Century Gothic" w:cs="Arial"/>
          <w:sz w:val="21"/>
          <w:szCs w:val="21"/>
          <w:u w:val="single"/>
          <w:lang w:val="es-MX"/>
        </w:rPr>
        <w:t>s</w:t>
      </w:r>
      <w:r w:rsidRPr="009D734A">
        <w:rPr>
          <w:rFonts w:ascii="Century Gothic" w:hAnsi="Century Gothic" w:cs="Arial"/>
          <w:sz w:val="21"/>
          <w:szCs w:val="21"/>
          <w:u w:val="single"/>
          <w:lang w:val="es-MX"/>
        </w:rPr>
        <w:t xml:space="preserve"> de la Subdirección de Asuntos Jurídicos dependiente de la Dirección de Gobernación del H. Ayuntamiento de Mérida, Yucatán</w:t>
      </w:r>
      <w:r w:rsidRPr="009D734A">
        <w:rPr>
          <w:rFonts w:ascii="Century Gothic" w:hAnsi="Century Gothic" w:cs="Arial"/>
          <w:sz w:val="21"/>
          <w:szCs w:val="21"/>
          <w:lang w:val="es-MX"/>
        </w:rPr>
        <w:t>, se encuentran los siguientes:</w:t>
      </w:r>
    </w:p>
    <w:p w14:paraId="609B14A1" w14:textId="77777777" w:rsidR="009A67C0" w:rsidRPr="009D734A" w:rsidRDefault="009A67C0" w:rsidP="00E049C6">
      <w:pPr>
        <w:pStyle w:val="Sinespaciado"/>
        <w:jc w:val="both"/>
        <w:rPr>
          <w:rFonts w:ascii="Century Gothic" w:hAnsi="Century Gothic" w:cs="Arial"/>
          <w:sz w:val="21"/>
          <w:szCs w:val="21"/>
          <w:lang w:val="es-MX"/>
        </w:rPr>
      </w:pPr>
    </w:p>
    <w:p w14:paraId="49CCC564" w14:textId="77777777" w:rsidR="00205791" w:rsidRPr="009D734A" w:rsidRDefault="00205791" w:rsidP="00205791">
      <w:pPr>
        <w:pStyle w:val="Sinespaciado"/>
        <w:numPr>
          <w:ilvl w:val="0"/>
          <w:numId w:val="1"/>
        </w:numPr>
        <w:jc w:val="both"/>
        <w:rPr>
          <w:rFonts w:ascii="Century Gothic" w:hAnsi="Century Gothic" w:cs="Arial"/>
          <w:b/>
          <w:sz w:val="21"/>
          <w:szCs w:val="21"/>
          <w:lang w:val="es-MX"/>
        </w:rPr>
      </w:pPr>
      <w:r w:rsidRPr="009D734A">
        <w:rPr>
          <w:rFonts w:ascii="Century Gothic" w:hAnsi="Century Gothic" w:cs="Arial"/>
          <w:b/>
          <w:sz w:val="21"/>
          <w:szCs w:val="21"/>
          <w:lang w:val="es-MX"/>
        </w:rPr>
        <w:t>Expediente número 10,388/2001 (Juzgado Segundo Mercantil del Primer Departamento Judicial del Estado).</w:t>
      </w:r>
    </w:p>
    <w:p w14:paraId="4FBD667E" w14:textId="77777777" w:rsidR="00205791" w:rsidRPr="009D734A" w:rsidRDefault="00205791" w:rsidP="00205791">
      <w:pPr>
        <w:pStyle w:val="Sinespaciado"/>
        <w:jc w:val="both"/>
        <w:rPr>
          <w:rFonts w:ascii="Century Gothic" w:hAnsi="Century Gothic" w:cs="Arial"/>
          <w:sz w:val="21"/>
          <w:szCs w:val="21"/>
          <w:lang w:val="es-MX"/>
        </w:rPr>
      </w:pPr>
    </w:p>
    <w:p w14:paraId="3011CF75" w14:textId="77777777" w:rsidR="00205791" w:rsidRPr="009D734A" w:rsidRDefault="00205791" w:rsidP="00205791">
      <w:pPr>
        <w:pStyle w:val="Sinespaciado"/>
        <w:jc w:val="both"/>
        <w:rPr>
          <w:rFonts w:ascii="Century Gothic" w:hAnsi="Century Gothic" w:cs="Arial"/>
          <w:b/>
          <w:sz w:val="21"/>
          <w:szCs w:val="21"/>
          <w:lang w:val="es-MX"/>
        </w:rPr>
      </w:pPr>
      <w:r w:rsidRPr="009D734A">
        <w:rPr>
          <w:rFonts w:ascii="Century Gothic" w:hAnsi="Century Gothic" w:cs="Arial"/>
          <w:sz w:val="21"/>
          <w:szCs w:val="21"/>
          <w:lang w:val="es-MX"/>
        </w:rPr>
        <w:t xml:space="preserve">Juicio Ordinario Civil promovido por las Arq. Wendy Lorena Estrada Magaña y Adriana del Carmen Bobadilla </w:t>
      </w:r>
      <w:proofErr w:type="spellStart"/>
      <w:r w:rsidRPr="009D734A">
        <w:rPr>
          <w:rFonts w:ascii="Century Gothic" w:hAnsi="Century Gothic" w:cs="Arial"/>
          <w:sz w:val="21"/>
          <w:szCs w:val="21"/>
          <w:lang w:val="es-MX"/>
        </w:rPr>
        <w:t>Tugores</w:t>
      </w:r>
      <w:proofErr w:type="spellEnd"/>
      <w:r w:rsidRPr="009D734A">
        <w:rPr>
          <w:rFonts w:ascii="Century Gothic" w:hAnsi="Century Gothic" w:cs="Arial"/>
          <w:sz w:val="21"/>
          <w:szCs w:val="21"/>
          <w:lang w:val="es-MX"/>
        </w:rPr>
        <w:t>, en contra del H. Ayuntamiento de Mérida, la Dirección de Desarrollo Urbano, Subdirección de Proyectos de la Dirección de Desarrollo Urbano, de la Arquidiócesis de Yucatán, Asociación Religiosa, de la Parroquia de Cristo Obrero y de la Comisión Diocesana de Arte Sacro de la Arquidiócesis de Yucatán.</w:t>
      </w:r>
    </w:p>
    <w:p w14:paraId="3650939F" w14:textId="77777777" w:rsidR="00205791" w:rsidRPr="009D734A" w:rsidRDefault="00205791" w:rsidP="00205791">
      <w:pPr>
        <w:pStyle w:val="Sinespaciado"/>
        <w:ind w:left="720"/>
        <w:jc w:val="both"/>
        <w:rPr>
          <w:rFonts w:ascii="Century Gothic" w:hAnsi="Century Gothic" w:cs="Arial"/>
          <w:sz w:val="21"/>
          <w:szCs w:val="21"/>
          <w:lang w:val="es-MX"/>
        </w:rPr>
      </w:pPr>
    </w:p>
    <w:p w14:paraId="4C3C059D" w14:textId="17E12EE2"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u w:val="single"/>
          <w:lang w:val="es-MX"/>
        </w:rPr>
        <w:t xml:space="preserve">Prestación </w:t>
      </w:r>
      <w:proofErr w:type="gramStart"/>
      <w:r w:rsidR="00D941DD" w:rsidRPr="009D734A">
        <w:rPr>
          <w:rFonts w:ascii="Century Gothic" w:hAnsi="Century Gothic" w:cs="Arial"/>
          <w:sz w:val="21"/>
          <w:szCs w:val="21"/>
          <w:u w:val="single"/>
          <w:lang w:val="es-MX"/>
        </w:rPr>
        <w:t>reclamada.-</w:t>
      </w:r>
      <w:proofErr w:type="gramEnd"/>
      <w:r w:rsidRPr="009D734A">
        <w:rPr>
          <w:rFonts w:ascii="Century Gothic" w:hAnsi="Century Gothic" w:cs="Arial"/>
          <w:sz w:val="21"/>
          <w:szCs w:val="21"/>
          <w:lang w:val="es-MX"/>
        </w:rPr>
        <w:t xml:space="preserve"> El cumplimiento del ofrecimiento de la premiación del concurso del Centro Pastoral Litúrgico de Usos Múltiples denominado la “Cátedra de San Pedro” ubicado en el parque de la visita del Fraccionamiento Juan Pablo II de esta Ciudad.</w:t>
      </w:r>
    </w:p>
    <w:p w14:paraId="35B0437C" w14:textId="77777777" w:rsidR="00205791" w:rsidRPr="009D734A" w:rsidRDefault="00205791" w:rsidP="00205791">
      <w:pPr>
        <w:pStyle w:val="Sinespaciado"/>
        <w:jc w:val="both"/>
        <w:rPr>
          <w:rFonts w:ascii="Century Gothic" w:hAnsi="Century Gothic" w:cs="Arial"/>
          <w:sz w:val="21"/>
          <w:szCs w:val="21"/>
          <w:u w:val="single"/>
          <w:lang w:val="es-MX"/>
        </w:rPr>
      </w:pPr>
    </w:p>
    <w:p w14:paraId="4619B1A8" w14:textId="3A64DC69"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u w:val="single"/>
          <w:lang w:val="es-MX"/>
        </w:rPr>
        <w:t xml:space="preserve">Estado procesal </w:t>
      </w:r>
      <w:r w:rsidR="00D941DD" w:rsidRPr="009D734A">
        <w:rPr>
          <w:rFonts w:ascii="Century Gothic" w:hAnsi="Century Gothic" w:cs="Arial"/>
          <w:sz w:val="21"/>
          <w:szCs w:val="21"/>
          <w:u w:val="single"/>
          <w:lang w:val="es-MX"/>
        </w:rPr>
        <w:t>actual. -</w:t>
      </w:r>
      <w:r w:rsidRPr="009D734A">
        <w:rPr>
          <w:rFonts w:ascii="Century Gothic" w:hAnsi="Century Gothic" w:cs="Arial"/>
          <w:sz w:val="21"/>
          <w:szCs w:val="21"/>
          <w:lang w:val="es-MX"/>
        </w:rPr>
        <w:t xml:space="preserve"> Ejecución de sentencia. El Ayuntamiento de Mérida fue sentenciado a pagar los honorarios o estipendios que legal y arancelariamente procedan y que debieron devengar las actoras.</w:t>
      </w:r>
    </w:p>
    <w:p w14:paraId="62C14A0E" w14:textId="77777777" w:rsidR="00205791" w:rsidRPr="009D734A" w:rsidRDefault="00205791" w:rsidP="00205791">
      <w:pPr>
        <w:pStyle w:val="Sinespaciado"/>
        <w:jc w:val="both"/>
        <w:rPr>
          <w:rFonts w:ascii="Century Gothic" w:hAnsi="Century Gothic" w:cs="Arial"/>
          <w:sz w:val="21"/>
          <w:szCs w:val="21"/>
          <w:lang w:val="es-MX"/>
        </w:rPr>
      </w:pPr>
    </w:p>
    <w:p w14:paraId="2C42D4A0" w14:textId="77777777"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lang w:val="es-MX"/>
        </w:rPr>
        <w:t xml:space="preserve">El proceso se está defendiendo arduamente toda vez que la parte actora pretende la cantidad de $8,145,420.00 (Son: Ocho millones ciento cuarenta y cinco mil cuatrocientos veinte pesos 00/100 M.N.)  Equivalente al 15% de honorarios por utilidad, </w:t>
      </w:r>
      <w:r w:rsidRPr="009D734A">
        <w:rPr>
          <w:rFonts w:ascii="Century Gothic" w:hAnsi="Century Gothic" w:cs="Arial"/>
          <w:sz w:val="21"/>
          <w:szCs w:val="21"/>
          <w:lang w:val="es-MX"/>
        </w:rPr>
        <w:lastRenderedPageBreak/>
        <w:t>de conformidad al dictamen rendido por el perito de dicha parte actora, dictamen que no se encuentra ajustado a lo sentenciado por la Autoridad respectiva.</w:t>
      </w:r>
    </w:p>
    <w:p w14:paraId="1AE3DA4A" w14:textId="77777777" w:rsidR="00205791" w:rsidRPr="009D734A" w:rsidRDefault="00205791" w:rsidP="00205791">
      <w:pPr>
        <w:pStyle w:val="Sinespaciado"/>
        <w:jc w:val="both"/>
        <w:rPr>
          <w:rFonts w:ascii="Century Gothic" w:hAnsi="Century Gothic" w:cs="Arial"/>
          <w:b/>
          <w:sz w:val="21"/>
          <w:szCs w:val="21"/>
          <w:lang w:val="es-MX"/>
        </w:rPr>
      </w:pPr>
    </w:p>
    <w:p w14:paraId="323A0C65" w14:textId="77777777" w:rsidR="00205791" w:rsidRPr="009D734A" w:rsidRDefault="00205791" w:rsidP="00205791">
      <w:pPr>
        <w:pStyle w:val="Sinespaciado"/>
        <w:numPr>
          <w:ilvl w:val="0"/>
          <w:numId w:val="1"/>
        </w:numPr>
        <w:jc w:val="both"/>
        <w:rPr>
          <w:rFonts w:ascii="Century Gothic" w:hAnsi="Century Gothic" w:cs="Arial"/>
          <w:b/>
          <w:sz w:val="21"/>
          <w:szCs w:val="21"/>
          <w:lang w:val="es-MX"/>
        </w:rPr>
      </w:pPr>
      <w:r w:rsidRPr="009D734A">
        <w:rPr>
          <w:rFonts w:ascii="Century Gothic" w:hAnsi="Century Gothic" w:cs="Arial"/>
          <w:b/>
          <w:sz w:val="21"/>
          <w:szCs w:val="21"/>
          <w:lang w:val="es-MX"/>
        </w:rPr>
        <w:t>Expediente número 556/2011 (Juzgado Primero Civil del Primer Departamento Judicial del Estado)</w:t>
      </w:r>
    </w:p>
    <w:p w14:paraId="77FA4B6A" w14:textId="77777777" w:rsidR="00205791" w:rsidRPr="009D734A" w:rsidRDefault="00205791" w:rsidP="00205791">
      <w:pPr>
        <w:pStyle w:val="Sinespaciado"/>
        <w:jc w:val="both"/>
        <w:rPr>
          <w:rFonts w:ascii="Century Gothic" w:hAnsi="Century Gothic" w:cs="Arial"/>
          <w:sz w:val="21"/>
          <w:szCs w:val="21"/>
          <w:lang w:val="es-MX"/>
        </w:rPr>
      </w:pPr>
    </w:p>
    <w:p w14:paraId="582C21B5" w14:textId="77777777"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lang w:val="es-MX"/>
        </w:rPr>
        <w:t xml:space="preserve">Juicio Ordinario Civil promovido por René Alejandro Cruz Jiménez y Sandra Luz del Socorro González Sánchez, en representación de la patria potestad del menor Eduardo René Cruz González en contra de los señores William René Reyes Maldonado y Héctor Alba Rodríguez, de </w:t>
      </w:r>
      <w:proofErr w:type="spellStart"/>
      <w:r w:rsidRPr="009D734A">
        <w:rPr>
          <w:rFonts w:ascii="Century Gothic" w:hAnsi="Century Gothic" w:cs="Arial"/>
          <w:sz w:val="21"/>
          <w:szCs w:val="21"/>
          <w:lang w:val="es-MX"/>
        </w:rPr>
        <w:t>Navashow</w:t>
      </w:r>
      <w:proofErr w:type="spellEnd"/>
      <w:r w:rsidRPr="009D734A">
        <w:rPr>
          <w:rFonts w:ascii="Century Gothic" w:hAnsi="Century Gothic" w:cs="Arial"/>
          <w:sz w:val="21"/>
          <w:szCs w:val="21"/>
          <w:lang w:val="es-MX"/>
        </w:rPr>
        <w:t xml:space="preserve">, Sociedad Anónima de Capital Variable, del Ayuntamiento de Mérida, Yucatán, del </w:t>
      </w:r>
      <w:proofErr w:type="gramStart"/>
      <w:r w:rsidRPr="009D734A">
        <w:rPr>
          <w:rFonts w:ascii="Century Gothic" w:hAnsi="Century Gothic" w:cs="Arial"/>
          <w:sz w:val="21"/>
          <w:szCs w:val="21"/>
          <w:lang w:val="es-MX"/>
        </w:rPr>
        <w:t>Director</w:t>
      </w:r>
      <w:proofErr w:type="gramEnd"/>
      <w:r w:rsidRPr="009D734A">
        <w:rPr>
          <w:rFonts w:ascii="Century Gothic" w:hAnsi="Century Gothic" w:cs="Arial"/>
          <w:sz w:val="21"/>
          <w:szCs w:val="21"/>
          <w:lang w:val="es-MX"/>
        </w:rPr>
        <w:t xml:space="preserve"> del Departamento de Espectáculos de la Secretaría de Gobernación del Ayuntamiento de Mérida, Yucatán (sic).</w:t>
      </w:r>
    </w:p>
    <w:p w14:paraId="301614DE" w14:textId="77777777" w:rsidR="00205791" w:rsidRPr="009D734A" w:rsidRDefault="00205791" w:rsidP="00205791">
      <w:pPr>
        <w:pStyle w:val="Sinespaciado"/>
        <w:jc w:val="both"/>
        <w:rPr>
          <w:rFonts w:ascii="Century Gothic" w:hAnsi="Century Gothic" w:cs="Arial"/>
          <w:sz w:val="21"/>
          <w:szCs w:val="21"/>
          <w:u w:val="single"/>
          <w:lang w:val="es-MX"/>
        </w:rPr>
      </w:pPr>
    </w:p>
    <w:p w14:paraId="5A2B42A4" w14:textId="040AB2BC"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u w:val="single"/>
          <w:lang w:val="es-MX"/>
        </w:rPr>
        <w:t xml:space="preserve">Prestación </w:t>
      </w:r>
      <w:r w:rsidR="00D941DD" w:rsidRPr="009D734A">
        <w:rPr>
          <w:rFonts w:ascii="Century Gothic" w:hAnsi="Century Gothic" w:cs="Arial"/>
          <w:sz w:val="21"/>
          <w:szCs w:val="21"/>
          <w:u w:val="single"/>
          <w:lang w:val="es-MX"/>
        </w:rPr>
        <w:t>reclamada. -</w:t>
      </w:r>
      <w:r w:rsidRPr="009D734A">
        <w:rPr>
          <w:rFonts w:ascii="Century Gothic" w:hAnsi="Century Gothic" w:cs="Arial"/>
          <w:sz w:val="21"/>
          <w:szCs w:val="21"/>
          <w:lang w:val="es-MX"/>
        </w:rPr>
        <w:t xml:space="preserve"> El pago de la cantidad aproximada de $7,000,000.00 (Son: Siete millones de pesos 00/100 M.N.) en concepto de reparación por daño material de responsabilidad civil por los daños sufridos por el menor Eduardo René Cruz González, quien cayó de un juego mecánico propiedad de la empresa </w:t>
      </w:r>
      <w:proofErr w:type="spellStart"/>
      <w:r w:rsidRPr="009D734A">
        <w:rPr>
          <w:rFonts w:ascii="Century Gothic" w:hAnsi="Century Gothic" w:cs="Arial"/>
          <w:sz w:val="21"/>
          <w:szCs w:val="21"/>
          <w:lang w:val="es-MX"/>
        </w:rPr>
        <w:t>Navashow</w:t>
      </w:r>
      <w:proofErr w:type="spellEnd"/>
      <w:r w:rsidRPr="009D734A">
        <w:rPr>
          <w:rFonts w:ascii="Century Gothic" w:hAnsi="Century Gothic" w:cs="Arial"/>
          <w:sz w:val="21"/>
          <w:szCs w:val="21"/>
          <w:lang w:val="es-MX"/>
        </w:rPr>
        <w:t>.</w:t>
      </w:r>
    </w:p>
    <w:p w14:paraId="48A87E0C" w14:textId="77777777" w:rsidR="00205791" w:rsidRPr="009D734A" w:rsidRDefault="00205791" w:rsidP="00205791">
      <w:pPr>
        <w:pStyle w:val="Sinespaciado"/>
        <w:jc w:val="both"/>
        <w:rPr>
          <w:rFonts w:ascii="Century Gothic" w:hAnsi="Century Gothic" w:cs="Arial"/>
          <w:sz w:val="21"/>
          <w:szCs w:val="21"/>
          <w:u w:val="single"/>
          <w:lang w:val="es-MX"/>
        </w:rPr>
      </w:pPr>
    </w:p>
    <w:p w14:paraId="02F85E7E" w14:textId="2ED8DA91"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u w:val="single"/>
          <w:lang w:val="es-MX"/>
        </w:rPr>
        <w:t xml:space="preserve">Estado procesal </w:t>
      </w:r>
      <w:r w:rsidR="00D941DD" w:rsidRPr="009D734A">
        <w:rPr>
          <w:rFonts w:ascii="Century Gothic" w:hAnsi="Century Gothic" w:cs="Arial"/>
          <w:sz w:val="21"/>
          <w:szCs w:val="21"/>
          <w:u w:val="single"/>
          <w:lang w:val="es-MX"/>
        </w:rPr>
        <w:t>actual. -</w:t>
      </w:r>
      <w:r w:rsidRPr="009D734A">
        <w:rPr>
          <w:rFonts w:ascii="Century Gothic" w:hAnsi="Century Gothic" w:cs="Arial"/>
          <w:sz w:val="21"/>
          <w:szCs w:val="21"/>
          <w:lang w:val="es-MX"/>
        </w:rPr>
        <w:t xml:space="preserve"> Desahogo de pruebas.</w:t>
      </w:r>
    </w:p>
    <w:p w14:paraId="0D4DA9DF" w14:textId="77777777" w:rsidR="00205791" w:rsidRPr="009D734A" w:rsidRDefault="00205791" w:rsidP="00205791">
      <w:pPr>
        <w:pStyle w:val="Sinespaciado"/>
        <w:jc w:val="both"/>
        <w:rPr>
          <w:rFonts w:ascii="Century Gothic" w:hAnsi="Century Gothic" w:cs="Arial"/>
          <w:sz w:val="21"/>
          <w:szCs w:val="21"/>
          <w:lang w:val="es-MX"/>
        </w:rPr>
      </w:pPr>
    </w:p>
    <w:p w14:paraId="777A75ED" w14:textId="77777777"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lang w:val="es-MX"/>
        </w:rPr>
        <w:t xml:space="preserve">El proceso se está defendiendo arduamente, toda vez que se considera que el Ayuntamiento de Mérida no tiene responsabilidad alguna por el daño sufrido por el menor, ya </w:t>
      </w:r>
      <w:proofErr w:type="gramStart"/>
      <w:r w:rsidRPr="009D734A">
        <w:rPr>
          <w:rFonts w:ascii="Century Gothic" w:hAnsi="Century Gothic" w:cs="Arial"/>
          <w:sz w:val="21"/>
          <w:szCs w:val="21"/>
          <w:lang w:val="es-MX"/>
        </w:rPr>
        <w:t>que  los</w:t>
      </w:r>
      <w:proofErr w:type="gramEnd"/>
      <w:r w:rsidRPr="009D734A">
        <w:rPr>
          <w:rFonts w:ascii="Century Gothic" w:hAnsi="Century Gothic" w:cs="Arial"/>
          <w:sz w:val="21"/>
          <w:szCs w:val="21"/>
          <w:lang w:val="es-MX"/>
        </w:rPr>
        <w:t xml:space="preserve"> permisos otorgados a la empresa </w:t>
      </w:r>
      <w:proofErr w:type="spellStart"/>
      <w:r w:rsidRPr="009D734A">
        <w:rPr>
          <w:rFonts w:ascii="Century Gothic" w:hAnsi="Century Gothic" w:cs="Arial"/>
          <w:sz w:val="21"/>
          <w:szCs w:val="21"/>
          <w:lang w:val="es-MX"/>
        </w:rPr>
        <w:t>Navashow</w:t>
      </w:r>
      <w:proofErr w:type="spellEnd"/>
      <w:r w:rsidRPr="009D734A">
        <w:rPr>
          <w:rFonts w:ascii="Century Gothic" w:hAnsi="Century Gothic" w:cs="Arial"/>
          <w:sz w:val="21"/>
          <w:szCs w:val="21"/>
          <w:lang w:val="es-MX"/>
        </w:rPr>
        <w:t xml:space="preserve">  por parte del Titular del Departamento de Espectáculos del Ayuntamiento de Mérida, se encuentra ajustado a la normatividad, aplicable en el tiempo en que sucedieron los hechos.</w:t>
      </w:r>
    </w:p>
    <w:p w14:paraId="300AF27C" w14:textId="77777777" w:rsidR="00205791" w:rsidRPr="009D734A" w:rsidRDefault="00205791" w:rsidP="00205791">
      <w:pPr>
        <w:pStyle w:val="Sinespaciado"/>
        <w:jc w:val="both"/>
        <w:rPr>
          <w:rFonts w:ascii="Century Gothic" w:hAnsi="Century Gothic" w:cs="Arial"/>
          <w:b/>
          <w:sz w:val="21"/>
          <w:szCs w:val="21"/>
          <w:lang w:val="es-MX"/>
        </w:rPr>
      </w:pPr>
    </w:p>
    <w:p w14:paraId="2F05513F" w14:textId="77777777" w:rsidR="00205791" w:rsidRPr="009D734A" w:rsidRDefault="00205791" w:rsidP="00205791">
      <w:pPr>
        <w:pStyle w:val="Sinespaciado"/>
        <w:numPr>
          <w:ilvl w:val="0"/>
          <w:numId w:val="1"/>
        </w:numPr>
        <w:jc w:val="both"/>
        <w:rPr>
          <w:rFonts w:ascii="Century Gothic" w:hAnsi="Century Gothic" w:cs="Arial"/>
          <w:b/>
          <w:sz w:val="21"/>
          <w:szCs w:val="21"/>
          <w:lang w:val="es-MX"/>
        </w:rPr>
      </w:pPr>
      <w:r w:rsidRPr="009D734A">
        <w:rPr>
          <w:rFonts w:ascii="Century Gothic" w:hAnsi="Century Gothic" w:cs="Arial"/>
          <w:b/>
          <w:sz w:val="21"/>
          <w:szCs w:val="21"/>
          <w:lang w:val="es-MX"/>
        </w:rPr>
        <w:t>Expediente número 893/2013 (Juzgado Primero Civil del Primer Departamento Judicial del Estado)</w:t>
      </w:r>
    </w:p>
    <w:p w14:paraId="7A0A9B53" w14:textId="77777777" w:rsidR="00205791" w:rsidRPr="009D734A" w:rsidRDefault="00205791" w:rsidP="00205791">
      <w:pPr>
        <w:pStyle w:val="Sinespaciado"/>
        <w:jc w:val="both"/>
        <w:rPr>
          <w:rFonts w:ascii="Century Gothic" w:hAnsi="Century Gothic" w:cs="Arial"/>
          <w:sz w:val="21"/>
          <w:szCs w:val="21"/>
          <w:lang w:val="es-MX"/>
        </w:rPr>
      </w:pPr>
    </w:p>
    <w:p w14:paraId="03F5BD43" w14:textId="77777777"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lang w:val="es-MX"/>
        </w:rPr>
        <w:t>Juicio Ordinario Civil promovido por Rubén Darío Bojórquez Patrón, Eduardo José Bojórquez Patrón, en contra de María Angélica Herrera Lizcano, Dirección de Desarrollo Urbano del Ayuntamiento Constitucional del Municipio de Mérida, Yucatán, Antonio Silva García, Diego Alonzo Cetina Gómez, Alfredo I. Pinelo Cámara, la Subdirección de Procedimientos Jurídicos de la Dirección de Desarrollo Urbano del Ayuntamiento Constitucional del Municipio de Mérida, Yucatán, el H. Ayuntamiento Constitucional del Municipio de Mérida.</w:t>
      </w:r>
    </w:p>
    <w:p w14:paraId="056A5B6E" w14:textId="77777777" w:rsidR="00205791" w:rsidRPr="009D734A" w:rsidRDefault="00205791" w:rsidP="00205791">
      <w:pPr>
        <w:pStyle w:val="Sinespaciado"/>
        <w:jc w:val="both"/>
        <w:rPr>
          <w:rFonts w:ascii="Century Gothic" w:hAnsi="Century Gothic" w:cs="Arial"/>
          <w:sz w:val="21"/>
          <w:szCs w:val="21"/>
          <w:lang w:val="es-MX"/>
        </w:rPr>
      </w:pPr>
    </w:p>
    <w:p w14:paraId="5C424541" w14:textId="2F515F94"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u w:val="single"/>
          <w:lang w:val="es-MX"/>
        </w:rPr>
        <w:t xml:space="preserve">Prestación </w:t>
      </w:r>
      <w:r w:rsidR="00D941DD" w:rsidRPr="009D734A">
        <w:rPr>
          <w:rFonts w:ascii="Century Gothic" w:hAnsi="Century Gothic" w:cs="Arial"/>
          <w:sz w:val="21"/>
          <w:szCs w:val="21"/>
          <w:u w:val="single"/>
          <w:lang w:val="es-MX"/>
        </w:rPr>
        <w:t>reclamada. -</w:t>
      </w:r>
      <w:r w:rsidRPr="009D734A">
        <w:rPr>
          <w:rFonts w:ascii="Century Gothic" w:hAnsi="Century Gothic" w:cs="Arial"/>
          <w:sz w:val="21"/>
          <w:szCs w:val="21"/>
          <w:lang w:val="es-MX"/>
        </w:rPr>
        <w:t xml:space="preserve"> La indemnización en dinero aproximadamente por la cantidad de $10,000,000.00 (Son: Diez millones de pesos 00/100 M.N.) por el daño causado y ocasionado, consistente en todos y cada uno de los gastos y erogaciones que la parte actora tuvo que erogar como consecuencia directa </w:t>
      </w:r>
      <w:proofErr w:type="gramStart"/>
      <w:r w:rsidRPr="009D734A">
        <w:rPr>
          <w:rFonts w:ascii="Century Gothic" w:hAnsi="Century Gothic" w:cs="Arial"/>
          <w:sz w:val="21"/>
          <w:szCs w:val="21"/>
          <w:lang w:val="es-MX"/>
        </w:rPr>
        <w:t>y  necesaria</w:t>
      </w:r>
      <w:proofErr w:type="gramEnd"/>
      <w:r w:rsidRPr="009D734A">
        <w:rPr>
          <w:rFonts w:ascii="Century Gothic" w:hAnsi="Century Gothic" w:cs="Arial"/>
          <w:sz w:val="21"/>
          <w:szCs w:val="21"/>
          <w:lang w:val="es-MX"/>
        </w:rPr>
        <w:t xml:space="preserve"> para la defensa legal de sus intereses ante los actos de amenaza de clausura, llevados a cabo por los demandados.</w:t>
      </w:r>
    </w:p>
    <w:p w14:paraId="7567B496" w14:textId="77777777" w:rsidR="00205791" w:rsidRPr="009D734A" w:rsidRDefault="00205791" w:rsidP="00205791">
      <w:pPr>
        <w:pStyle w:val="Sinespaciado"/>
        <w:jc w:val="both"/>
        <w:rPr>
          <w:rFonts w:ascii="Century Gothic" w:hAnsi="Century Gothic" w:cs="Arial"/>
          <w:sz w:val="21"/>
          <w:szCs w:val="21"/>
          <w:u w:val="single"/>
          <w:lang w:val="es-MX"/>
        </w:rPr>
      </w:pPr>
    </w:p>
    <w:p w14:paraId="2687E6DD" w14:textId="76A4FFB9"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u w:val="single"/>
          <w:lang w:val="es-MX"/>
        </w:rPr>
        <w:t xml:space="preserve">Estado procesal </w:t>
      </w:r>
      <w:r w:rsidR="00D941DD" w:rsidRPr="009D734A">
        <w:rPr>
          <w:rFonts w:ascii="Century Gothic" w:hAnsi="Century Gothic" w:cs="Arial"/>
          <w:sz w:val="21"/>
          <w:szCs w:val="21"/>
          <w:u w:val="single"/>
          <w:lang w:val="es-MX"/>
        </w:rPr>
        <w:t>actual.</w:t>
      </w:r>
      <w:r w:rsidR="00D941DD" w:rsidRPr="009D734A">
        <w:rPr>
          <w:rFonts w:ascii="Century Gothic" w:hAnsi="Century Gothic" w:cs="Arial"/>
          <w:sz w:val="21"/>
          <w:szCs w:val="21"/>
          <w:lang w:val="es-MX"/>
        </w:rPr>
        <w:t xml:space="preserve"> -</w:t>
      </w:r>
      <w:r w:rsidRPr="009D734A">
        <w:rPr>
          <w:rFonts w:ascii="Century Gothic" w:hAnsi="Century Gothic" w:cs="Arial"/>
          <w:sz w:val="21"/>
          <w:szCs w:val="21"/>
          <w:lang w:val="es-MX"/>
        </w:rPr>
        <w:t xml:space="preserve"> Desahogo de pruebas.</w:t>
      </w:r>
    </w:p>
    <w:p w14:paraId="46B0763D" w14:textId="77777777" w:rsidR="00205791" w:rsidRPr="009D734A" w:rsidRDefault="00205791" w:rsidP="00205791">
      <w:pPr>
        <w:pStyle w:val="Sinespaciado"/>
        <w:jc w:val="both"/>
        <w:rPr>
          <w:rFonts w:ascii="Century Gothic" w:hAnsi="Century Gothic" w:cs="Arial"/>
          <w:sz w:val="21"/>
          <w:szCs w:val="21"/>
          <w:lang w:val="es-MX"/>
        </w:rPr>
      </w:pPr>
    </w:p>
    <w:p w14:paraId="7AB4E6B6" w14:textId="77777777" w:rsidR="00205791" w:rsidRPr="009D734A" w:rsidRDefault="00205791" w:rsidP="00205791">
      <w:pPr>
        <w:pStyle w:val="Sinespaciado"/>
        <w:jc w:val="both"/>
        <w:rPr>
          <w:rFonts w:ascii="Century Gothic" w:hAnsi="Century Gothic" w:cs="Arial"/>
          <w:sz w:val="21"/>
          <w:szCs w:val="21"/>
          <w:lang w:val="es-MX"/>
        </w:rPr>
      </w:pPr>
      <w:r w:rsidRPr="009D734A">
        <w:rPr>
          <w:rFonts w:ascii="Century Gothic" w:hAnsi="Century Gothic" w:cs="Arial"/>
          <w:sz w:val="21"/>
          <w:szCs w:val="21"/>
          <w:lang w:val="es-MX"/>
        </w:rPr>
        <w:lastRenderedPageBreak/>
        <w:t>El proceso se está defendiendo arduamente, toda vez que se considera que la clausura realizada por la Dirección de Desarrollo Urbano se encuentra ajustada a la normatividad, aunado a que el estado de quiebra de la empresa actora obedece a actos ajenos al Ayuntamiento de Mérida, por lo que se considera poco probable la procedencia de la presente acción.</w:t>
      </w:r>
    </w:p>
    <w:p w14:paraId="0903CB2F" w14:textId="77777777" w:rsidR="00205791" w:rsidRPr="009D734A" w:rsidRDefault="00205791" w:rsidP="00205791">
      <w:pPr>
        <w:pStyle w:val="Sinespaciado"/>
        <w:jc w:val="both"/>
        <w:rPr>
          <w:rFonts w:ascii="Century Gothic" w:hAnsi="Century Gothic" w:cs="Arial"/>
          <w:b/>
          <w:sz w:val="21"/>
          <w:szCs w:val="21"/>
          <w:lang w:val="es-MX"/>
        </w:rPr>
      </w:pPr>
    </w:p>
    <w:p w14:paraId="2E0377FF" w14:textId="77777777" w:rsidR="00205791" w:rsidRPr="009D734A" w:rsidRDefault="00205791" w:rsidP="00205791">
      <w:pPr>
        <w:pStyle w:val="Prrafodelista"/>
        <w:numPr>
          <w:ilvl w:val="0"/>
          <w:numId w:val="1"/>
        </w:numPr>
        <w:jc w:val="both"/>
        <w:rPr>
          <w:rFonts w:ascii="Century Gothic" w:hAnsi="Century Gothic" w:cs="Arial"/>
          <w:sz w:val="21"/>
          <w:szCs w:val="21"/>
          <w:lang w:val="es-ES"/>
        </w:rPr>
      </w:pPr>
      <w:r w:rsidRPr="009D734A">
        <w:rPr>
          <w:rFonts w:ascii="Century Gothic" w:hAnsi="Century Gothic" w:cs="Arial"/>
          <w:b/>
          <w:sz w:val="21"/>
          <w:szCs w:val="21"/>
          <w:lang w:val="es-ES"/>
        </w:rPr>
        <w:t>Expediente número 585/2017 (Juzgado Primero Civil del Primer Departamento Judicial del Estado)</w:t>
      </w:r>
    </w:p>
    <w:p w14:paraId="561F45EE" w14:textId="77777777" w:rsidR="00205791" w:rsidRPr="009D734A" w:rsidRDefault="00205791" w:rsidP="00205791">
      <w:pPr>
        <w:jc w:val="both"/>
        <w:rPr>
          <w:rFonts w:ascii="Century Gothic" w:hAnsi="Century Gothic" w:cs="Arial"/>
          <w:sz w:val="21"/>
          <w:szCs w:val="21"/>
          <w:lang w:val="es-ES"/>
        </w:rPr>
      </w:pPr>
      <w:r w:rsidRPr="009D734A">
        <w:rPr>
          <w:rFonts w:ascii="Century Gothic" w:hAnsi="Century Gothic" w:cs="Arial"/>
          <w:sz w:val="21"/>
          <w:szCs w:val="21"/>
          <w:lang w:val="es-ES"/>
        </w:rPr>
        <w:t>Juicio Ordinario Civil promovido por la persona moral denominada “Sistemas Integrales de Seguridad y Telecomunicaciones”, Sociedad Anónima de Capital Variable, por conducto de Erika Guadalupe Escalante Rubio, en su carácter de apoderada, en contra del Ayuntamiento Constitucional del Municipio de Mérida.</w:t>
      </w:r>
    </w:p>
    <w:p w14:paraId="08CAA291" w14:textId="77777777" w:rsidR="00205791" w:rsidRPr="009D734A" w:rsidRDefault="00205791" w:rsidP="00205791">
      <w:pPr>
        <w:jc w:val="both"/>
        <w:rPr>
          <w:rFonts w:ascii="Century Gothic" w:hAnsi="Century Gothic" w:cs="Arial"/>
          <w:sz w:val="21"/>
          <w:szCs w:val="21"/>
          <w:lang w:val="es-ES"/>
        </w:rPr>
      </w:pPr>
    </w:p>
    <w:p w14:paraId="60CB45C1" w14:textId="7AA374CF" w:rsidR="00205791" w:rsidRDefault="00205791" w:rsidP="00205791">
      <w:pPr>
        <w:jc w:val="both"/>
        <w:rPr>
          <w:rFonts w:ascii="Century Gothic" w:hAnsi="Century Gothic" w:cs="Arial"/>
          <w:sz w:val="21"/>
          <w:szCs w:val="21"/>
          <w:lang w:val="es-ES"/>
        </w:rPr>
      </w:pPr>
      <w:r w:rsidRPr="009D734A">
        <w:rPr>
          <w:rFonts w:ascii="Century Gothic" w:hAnsi="Century Gothic" w:cs="Arial"/>
          <w:sz w:val="21"/>
          <w:szCs w:val="21"/>
          <w:u w:val="single"/>
          <w:lang w:val="es-ES"/>
        </w:rPr>
        <w:t xml:space="preserve">Prestación </w:t>
      </w:r>
      <w:proofErr w:type="gramStart"/>
      <w:r w:rsidRPr="009D734A">
        <w:rPr>
          <w:rFonts w:ascii="Century Gothic" w:hAnsi="Century Gothic" w:cs="Arial"/>
          <w:sz w:val="21"/>
          <w:szCs w:val="21"/>
          <w:u w:val="single"/>
          <w:lang w:val="es-ES"/>
        </w:rPr>
        <w:t>Reclamada.-</w:t>
      </w:r>
      <w:proofErr w:type="gramEnd"/>
      <w:r w:rsidRPr="009D734A">
        <w:rPr>
          <w:rFonts w:ascii="Century Gothic" w:hAnsi="Century Gothic" w:cs="Arial"/>
          <w:sz w:val="21"/>
          <w:szCs w:val="21"/>
          <w:lang w:val="es-ES"/>
        </w:rPr>
        <w:t xml:space="preserve"> El pago de la cantidad de $8,161,677.18 (Son: Ocho millones ciento sesenta y un mil seiscientos setenta y siete pesos 18/100 M.N.), más el importe del Impuesto al Valor Agregado, en concepto de suerte principal, el pago de intereses al tipo legal sobre la suerte principal reclamada y al pago de costas y gastos del presente juicio.</w:t>
      </w:r>
    </w:p>
    <w:p w14:paraId="6BC52FFE" w14:textId="06CF1ACA" w:rsidR="008751BA" w:rsidRDefault="008751BA" w:rsidP="00205791">
      <w:pPr>
        <w:jc w:val="both"/>
        <w:rPr>
          <w:rFonts w:ascii="Century Gothic" w:hAnsi="Century Gothic" w:cs="Arial"/>
          <w:sz w:val="21"/>
          <w:szCs w:val="21"/>
          <w:lang w:val="es-ES"/>
        </w:rPr>
      </w:pPr>
    </w:p>
    <w:p w14:paraId="6D1F15F2" w14:textId="34EE4884" w:rsidR="00205791" w:rsidRDefault="00205791" w:rsidP="00205791">
      <w:pPr>
        <w:jc w:val="both"/>
        <w:rPr>
          <w:rFonts w:ascii="Century Gothic" w:hAnsi="Century Gothic" w:cs="Arial"/>
          <w:sz w:val="21"/>
          <w:szCs w:val="21"/>
          <w:lang w:val="es-ES"/>
        </w:rPr>
      </w:pPr>
      <w:r w:rsidRPr="009D734A">
        <w:rPr>
          <w:rFonts w:ascii="Century Gothic" w:hAnsi="Century Gothic" w:cs="Arial"/>
          <w:sz w:val="21"/>
          <w:szCs w:val="21"/>
          <w:u w:val="single"/>
          <w:lang w:val="es-ES"/>
        </w:rPr>
        <w:t xml:space="preserve">Estado procesal </w:t>
      </w:r>
      <w:proofErr w:type="gramStart"/>
      <w:r w:rsidRPr="009D734A">
        <w:rPr>
          <w:rFonts w:ascii="Century Gothic" w:hAnsi="Century Gothic" w:cs="Arial"/>
          <w:sz w:val="21"/>
          <w:szCs w:val="21"/>
          <w:u w:val="single"/>
          <w:lang w:val="es-ES"/>
        </w:rPr>
        <w:t>actual.-</w:t>
      </w:r>
      <w:proofErr w:type="gramEnd"/>
      <w:r w:rsidRPr="009D734A">
        <w:rPr>
          <w:rFonts w:ascii="Century Gothic" w:hAnsi="Century Gothic" w:cs="Arial"/>
          <w:sz w:val="21"/>
          <w:szCs w:val="21"/>
          <w:lang w:val="es-ES"/>
        </w:rPr>
        <w:t xml:space="preserve">  </w:t>
      </w:r>
      <w:r w:rsidR="00A213D8">
        <w:rPr>
          <w:rFonts w:ascii="Century Gothic" w:hAnsi="Century Gothic" w:cs="Arial"/>
          <w:sz w:val="21"/>
          <w:szCs w:val="21"/>
          <w:lang w:val="es-ES"/>
        </w:rPr>
        <w:t xml:space="preserve">En el toca número 677/2022, formado para la sustanciación del recurso de apelación interpuesto por el Ayuntamiento de Mérida, se </w:t>
      </w:r>
      <w:r w:rsidR="00AB431E">
        <w:rPr>
          <w:rFonts w:ascii="Century Gothic" w:hAnsi="Century Gothic" w:cs="Arial"/>
          <w:sz w:val="21"/>
          <w:szCs w:val="21"/>
          <w:lang w:val="es-ES"/>
        </w:rPr>
        <w:t>decretó</w:t>
      </w:r>
      <w:r w:rsidR="00A213D8">
        <w:rPr>
          <w:rFonts w:ascii="Century Gothic" w:hAnsi="Century Gothic" w:cs="Arial"/>
          <w:sz w:val="21"/>
          <w:szCs w:val="21"/>
          <w:lang w:val="es-ES"/>
        </w:rPr>
        <w:t xml:space="preserve"> el sobreseimiento por lo que se tuvo por confirmada el auto de fecha trece de junio del año dos mil veintidós dictado por la Juez Primera Civil del Primer Departamento Judicial del Estado</w:t>
      </w:r>
      <w:r w:rsidR="00AB431E">
        <w:rPr>
          <w:rFonts w:ascii="Century Gothic" w:hAnsi="Century Gothic" w:cs="Arial"/>
          <w:sz w:val="21"/>
          <w:szCs w:val="21"/>
          <w:lang w:val="es-ES"/>
        </w:rPr>
        <w:t xml:space="preserve">, </w:t>
      </w:r>
      <w:r w:rsidR="00AB431E" w:rsidRPr="009D734A">
        <w:rPr>
          <w:rFonts w:ascii="Century Gothic" w:hAnsi="Century Gothic" w:cs="Arial"/>
          <w:sz w:val="21"/>
          <w:szCs w:val="21"/>
          <w:lang w:val="es-ES"/>
        </w:rPr>
        <w:t>que no admite el programa de pago.</w:t>
      </w:r>
    </w:p>
    <w:p w14:paraId="4852E894" w14:textId="77777777" w:rsidR="00A213D8" w:rsidRDefault="00A213D8" w:rsidP="00205791">
      <w:pPr>
        <w:jc w:val="both"/>
        <w:rPr>
          <w:rFonts w:ascii="Century Gothic" w:hAnsi="Century Gothic" w:cs="Arial"/>
          <w:sz w:val="21"/>
          <w:szCs w:val="21"/>
          <w:lang w:val="es-ES"/>
        </w:rPr>
      </w:pPr>
    </w:p>
    <w:p w14:paraId="71C3200E" w14:textId="77777777" w:rsidR="00F64B93" w:rsidRDefault="00F64B93" w:rsidP="00F64B93">
      <w:pPr>
        <w:jc w:val="both"/>
        <w:rPr>
          <w:rFonts w:ascii="Century Gothic" w:hAnsi="Century Gothic" w:cs="Arial"/>
          <w:sz w:val="21"/>
          <w:szCs w:val="21"/>
          <w:lang w:val="es-ES"/>
        </w:rPr>
      </w:pPr>
      <w:r>
        <w:rPr>
          <w:rFonts w:ascii="Century Gothic" w:hAnsi="Century Gothic" w:cs="Arial"/>
          <w:sz w:val="21"/>
          <w:szCs w:val="21"/>
          <w:lang w:val="es-ES"/>
        </w:rPr>
        <w:t xml:space="preserve">La persona moral </w:t>
      </w:r>
      <w:r w:rsidRPr="009D734A">
        <w:rPr>
          <w:rFonts w:ascii="Century Gothic" w:hAnsi="Century Gothic" w:cs="Arial"/>
          <w:sz w:val="21"/>
          <w:szCs w:val="21"/>
          <w:lang w:val="es-ES"/>
        </w:rPr>
        <w:t>denominada “Sistemas Integrales de Seguridad y Telecomunicaciones”, Sociedad Anónima de Capital Variable</w:t>
      </w:r>
      <w:r>
        <w:rPr>
          <w:rFonts w:ascii="Century Gothic" w:hAnsi="Century Gothic" w:cs="Arial"/>
          <w:sz w:val="21"/>
          <w:szCs w:val="21"/>
          <w:lang w:val="es-ES"/>
        </w:rPr>
        <w:t>, promovió recurso de revisión en contra de la sentencia de fecha quince de junio de dos mil veintidós emitida en el juicio de amparo 59/2022-VIII del Juzgado Primero de Distrito en el Estado.</w:t>
      </w:r>
    </w:p>
    <w:p w14:paraId="65B1BB3C" w14:textId="77777777" w:rsidR="00F64B93" w:rsidRDefault="00F64B93" w:rsidP="00F64B93">
      <w:pPr>
        <w:jc w:val="both"/>
        <w:rPr>
          <w:rFonts w:ascii="Century Gothic" w:hAnsi="Century Gothic" w:cs="Arial"/>
          <w:sz w:val="21"/>
          <w:szCs w:val="21"/>
          <w:lang w:val="es-ES"/>
        </w:rPr>
      </w:pPr>
    </w:p>
    <w:p w14:paraId="4165999E" w14:textId="1F6C3936" w:rsidR="00F64B93" w:rsidRDefault="00F64B93" w:rsidP="00F64B93">
      <w:pPr>
        <w:jc w:val="both"/>
        <w:rPr>
          <w:rFonts w:ascii="Century Gothic" w:hAnsi="Century Gothic" w:cs="Arial"/>
          <w:sz w:val="21"/>
          <w:szCs w:val="21"/>
          <w:lang w:val="es-ES"/>
        </w:rPr>
      </w:pPr>
      <w:r>
        <w:rPr>
          <w:rFonts w:ascii="Century Gothic" w:hAnsi="Century Gothic" w:cs="Arial"/>
          <w:sz w:val="21"/>
          <w:szCs w:val="21"/>
          <w:lang w:val="es-ES"/>
        </w:rPr>
        <w:t>El recurso de revisión 425/2022, radicado en el Tribunal Colegiado en Materias Civil y Administrativa del Décimo Cuarto Circuito, se encuentra pendiente de resolución.</w:t>
      </w:r>
    </w:p>
    <w:p w14:paraId="15DB89E9" w14:textId="77777777" w:rsidR="00F64B93" w:rsidRPr="009D734A" w:rsidRDefault="00F64B93" w:rsidP="00F64B93">
      <w:pPr>
        <w:jc w:val="both"/>
        <w:rPr>
          <w:rFonts w:ascii="Century Gothic" w:hAnsi="Century Gothic" w:cs="Arial"/>
          <w:sz w:val="21"/>
          <w:szCs w:val="21"/>
          <w:lang w:val="es-ES"/>
        </w:rPr>
      </w:pPr>
    </w:p>
    <w:p w14:paraId="5C99DB99" w14:textId="14AED937" w:rsidR="00205791" w:rsidRPr="009D734A" w:rsidRDefault="00205791" w:rsidP="00205791">
      <w:pPr>
        <w:jc w:val="both"/>
        <w:rPr>
          <w:rFonts w:ascii="Century Gothic" w:hAnsi="Century Gothic" w:cs="Arial"/>
          <w:sz w:val="21"/>
          <w:szCs w:val="21"/>
          <w:lang w:val="es-ES"/>
        </w:rPr>
      </w:pPr>
      <w:r w:rsidRPr="009D734A">
        <w:rPr>
          <w:rFonts w:ascii="Century Gothic" w:hAnsi="Century Gothic" w:cs="Arial"/>
          <w:sz w:val="21"/>
          <w:szCs w:val="21"/>
          <w:lang w:val="es-ES"/>
        </w:rPr>
        <w:t xml:space="preserve">La cantidad reclamada </w:t>
      </w:r>
      <w:r w:rsidR="00D941DD" w:rsidRPr="009D734A">
        <w:rPr>
          <w:rFonts w:ascii="Century Gothic" w:hAnsi="Century Gothic" w:cs="Arial"/>
          <w:sz w:val="21"/>
          <w:szCs w:val="21"/>
          <w:lang w:val="es-ES"/>
        </w:rPr>
        <w:t>por “</w:t>
      </w:r>
      <w:r w:rsidRPr="009D734A">
        <w:rPr>
          <w:rFonts w:ascii="Century Gothic" w:hAnsi="Century Gothic" w:cs="Arial"/>
          <w:sz w:val="21"/>
          <w:szCs w:val="21"/>
          <w:lang w:val="es-ES"/>
        </w:rPr>
        <w:t xml:space="preserve">Sistemas Integrales de Seguridad y Telecomunicaciones”, Sociedad Anónima de Capital </w:t>
      </w:r>
      <w:r w:rsidR="00D941DD" w:rsidRPr="009D734A">
        <w:rPr>
          <w:rFonts w:ascii="Century Gothic" w:hAnsi="Century Gothic" w:cs="Arial"/>
          <w:sz w:val="21"/>
          <w:szCs w:val="21"/>
          <w:lang w:val="es-ES"/>
        </w:rPr>
        <w:t>Variable, redujo</w:t>
      </w:r>
      <w:r w:rsidRPr="009D734A">
        <w:rPr>
          <w:rFonts w:ascii="Century Gothic" w:hAnsi="Century Gothic" w:cs="Arial"/>
          <w:sz w:val="21"/>
          <w:szCs w:val="21"/>
          <w:lang w:val="es-ES"/>
        </w:rPr>
        <w:t xml:space="preserve"> en resolución emitida por la Sala Colegiada Civil y Familiar del Tribunal Superior de Justicia del Estado, la cual en su punto resolutivo segundo condeno al Ayuntamiento Constitucional de Mérida a pagar a la parte actora la cantidad de $7, 510,249.90 (Son: Siete Millones quinientos diez mil doscientos cuarenta y nueve pesos 90/100 M.N.)</w:t>
      </w:r>
    </w:p>
    <w:p w14:paraId="158A71FF" w14:textId="77777777" w:rsidR="00205791" w:rsidRPr="009D734A" w:rsidRDefault="00205791" w:rsidP="00205791">
      <w:pPr>
        <w:jc w:val="both"/>
        <w:rPr>
          <w:rFonts w:ascii="Century Gothic" w:hAnsi="Century Gothic" w:cs="Arial"/>
          <w:sz w:val="21"/>
          <w:szCs w:val="21"/>
          <w:lang w:val="es-ES"/>
        </w:rPr>
      </w:pPr>
    </w:p>
    <w:p w14:paraId="7B440F50" w14:textId="77777777" w:rsidR="00205791" w:rsidRPr="009D734A" w:rsidRDefault="00205791" w:rsidP="00205791">
      <w:pPr>
        <w:pStyle w:val="Prrafodelista"/>
        <w:numPr>
          <w:ilvl w:val="0"/>
          <w:numId w:val="1"/>
        </w:numPr>
        <w:jc w:val="both"/>
        <w:rPr>
          <w:rFonts w:ascii="Century Gothic" w:hAnsi="Century Gothic" w:cs="Arial"/>
          <w:sz w:val="21"/>
          <w:szCs w:val="21"/>
          <w:lang w:val="es-ES"/>
        </w:rPr>
      </w:pPr>
      <w:r w:rsidRPr="009D734A">
        <w:rPr>
          <w:rFonts w:ascii="Century Gothic" w:hAnsi="Century Gothic" w:cs="Arial"/>
          <w:b/>
          <w:sz w:val="21"/>
          <w:szCs w:val="21"/>
          <w:lang w:val="es-ES"/>
        </w:rPr>
        <w:t>Expediente número 275/2020 (Juzgado Cuarto Civil del Primer Departamento Judicial del Estado)</w:t>
      </w:r>
    </w:p>
    <w:p w14:paraId="7D0C5B6E" w14:textId="77777777" w:rsidR="00205791" w:rsidRPr="009D734A" w:rsidRDefault="00205791" w:rsidP="00205791">
      <w:pPr>
        <w:jc w:val="both"/>
        <w:rPr>
          <w:rFonts w:ascii="Century Gothic" w:hAnsi="Century Gothic" w:cs="Arial"/>
          <w:sz w:val="21"/>
          <w:szCs w:val="21"/>
          <w:lang w:val="es-ES"/>
        </w:rPr>
      </w:pPr>
      <w:r w:rsidRPr="009D734A">
        <w:rPr>
          <w:rFonts w:ascii="Century Gothic" w:hAnsi="Century Gothic" w:cs="Arial"/>
          <w:sz w:val="21"/>
          <w:szCs w:val="21"/>
          <w:lang w:val="es-ES"/>
        </w:rPr>
        <w:t xml:space="preserve">Juicio Ordinario Civil promovido por el C. Manuel Humberto Caballero Pacheco, en contra </w:t>
      </w:r>
      <w:proofErr w:type="gramStart"/>
      <w:r w:rsidRPr="009D734A">
        <w:rPr>
          <w:rFonts w:ascii="Century Gothic" w:hAnsi="Century Gothic" w:cs="Arial"/>
          <w:sz w:val="21"/>
          <w:szCs w:val="21"/>
          <w:lang w:val="es-ES"/>
        </w:rPr>
        <w:t>del  Ayuntamiento</w:t>
      </w:r>
      <w:proofErr w:type="gramEnd"/>
      <w:r w:rsidRPr="009D734A">
        <w:rPr>
          <w:rFonts w:ascii="Century Gothic" w:hAnsi="Century Gothic" w:cs="Arial"/>
          <w:sz w:val="21"/>
          <w:szCs w:val="21"/>
          <w:lang w:val="es-ES"/>
        </w:rPr>
        <w:t xml:space="preserve"> Constitucional del Municipio de Mérida, Yucatán y Director del Instituto de Vivienda del Estado de Yucatán (IVEY).</w:t>
      </w:r>
    </w:p>
    <w:p w14:paraId="5E1C9667" w14:textId="77777777" w:rsidR="00205791" w:rsidRPr="009D734A" w:rsidRDefault="00205791" w:rsidP="00205791">
      <w:pPr>
        <w:jc w:val="both"/>
        <w:rPr>
          <w:rFonts w:ascii="Century Gothic" w:hAnsi="Century Gothic" w:cs="Arial"/>
          <w:sz w:val="21"/>
          <w:szCs w:val="21"/>
          <w:lang w:val="es-ES"/>
        </w:rPr>
      </w:pPr>
    </w:p>
    <w:p w14:paraId="09C2C89C" w14:textId="77777777" w:rsidR="00205791" w:rsidRPr="009D734A" w:rsidRDefault="00205791" w:rsidP="00205791">
      <w:pPr>
        <w:jc w:val="both"/>
        <w:rPr>
          <w:rFonts w:ascii="Century Gothic" w:hAnsi="Century Gothic" w:cs="Arial"/>
          <w:sz w:val="21"/>
          <w:szCs w:val="21"/>
          <w:lang w:val="es-ES"/>
        </w:rPr>
      </w:pPr>
      <w:r w:rsidRPr="009D734A">
        <w:rPr>
          <w:rFonts w:ascii="Century Gothic" w:hAnsi="Century Gothic" w:cs="Arial"/>
          <w:sz w:val="21"/>
          <w:szCs w:val="21"/>
          <w:u w:val="single"/>
          <w:lang w:val="es-ES"/>
        </w:rPr>
        <w:lastRenderedPageBreak/>
        <w:t xml:space="preserve">Prestación </w:t>
      </w:r>
      <w:proofErr w:type="gramStart"/>
      <w:r w:rsidRPr="009D734A">
        <w:rPr>
          <w:rFonts w:ascii="Century Gothic" w:hAnsi="Century Gothic" w:cs="Arial"/>
          <w:sz w:val="21"/>
          <w:szCs w:val="21"/>
          <w:u w:val="single"/>
          <w:lang w:val="es-ES"/>
        </w:rPr>
        <w:t>Reclamada.-</w:t>
      </w:r>
      <w:proofErr w:type="gramEnd"/>
      <w:r w:rsidRPr="009D734A">
        <w:rPr>
          <w:rFonts w:ascii="Century Gothic" w:hAnsi="Century Gothic" w:cs="Arial"/>
          <w:sz w:val="21"/>
          <w:szCs w:val="21"/>
          <w:lang w:val="es-ES"/>
        </w:rPr>
        <w:t xml:space="preserve"> Interpone Prescripción positiva, respecto de los predios marcados con los números trescientos seis, trescientos ocho, trescientos diez, trescientos doce, trescientos catorce, trescientos dieciséis, trescientos dieciocho y trescientos veinte de la calle setenta y uno de la colonia Roble Agrícola de esta Ciudad de Mérida, Yucatán.</w:t>
      </w:r>
    </w:p>
    <w:p w14:paraId="1096BE53" w14:textId="77777777" w:rsidR="00205791" w:rsidRPr="009D734A" w:rsidRDefault="00205791" w:rsidP="00205791">
      <w:pPr>
        <w:jc w:val="both"/>
        <w:rPr>
          <w:rFonts w:ascii="Century Gothic" w:hAnsi="Century Gothic" w:cs="Arial"/>
          <w:sz w:val="21"/>
          <w:szCs w:val="21"/>
          <w:lang w:val="es-ES"/>
        </w:rPr>
      </w:pPr>
    </w:p>
    <w:p w14:paraId="02102BBB" w14:textId="29271259" w:rsidR="00205791" w:rsidRPr="009D734A" w:rsidRDefault="00205791" w:rsidP="00205791">
      <w:pPr>
        <w:jc w:val="both"/>
        <w:rPr>
          <w:rFonts w:ascii="Century Gothic" w:hAnsi="Century Gothic" w:cs="Arial"/>
          <w:sz w:val="21"/>
          <w:szCs w:val="21"/>
          <w:lang w:val="es-ES"/>
        </w:rPr>
      </w:pPr>
      <w:r w:rsidRPr="009D734A">
        <w:rPr>
          <w:rFonts w:ascii="Century Gothic" w:hAnsi="Century Gothic" w:cs="Arial"/>
          <w:sz w:val="21"/>
          <w:szCs w:val="21"/>
          <w:u w:val="single"/>
          <w:lang w:val="es-ES"/>
        </w:rPr>
        <w:t xml:space="preserve">Estado procesal </w:t>
      </w:r>
      <w:proofErr w:type="gramStart"/>
      <w:r w:rsidRPr="009D734A">
        <w:rPr>
          <w:rFonts w:ascii="Century Gothic" w:hAnsi="Century Gothic" w:cs="Arial"/>
          <w:sz w:val="21"/>
          <w:szCs w:val="21"/>
          <w:u w:val="single"/>
          <w:lang w:val="es-ES"/>
        </w:rPr>
        <w:t>actual.-</w:t>
      </w:r>
      <w:proofErr w:type="gramEnd"/>
      <w:r w:rsidRPr="009D734A">
        <w:rPr>
          <w:rFonts w:ascii="Century Gothic" w:hAnsi="Century Gothic" w:cs="Arial"/>
          <w:sz w:val="21"/>
          <w:szCs w:val="21"/>
          <w:lang w:val="es-ES"/>
        </w:rPr>
        <w:t xml:space="preserve">  </w:t>
      </w:r>
      <w:r w:rsidR="00406235">
        <w:rPr>
          <w:rFonts w:ascii="Century Gothic" w:hAnsi="Century Gothic" w:cs="Arial"/>
          <w:sz w:val="21"/>
          <w:szCs w:val="21"/>
          <w:lang w:val="es-ES"/>
        </w:rPr>
        <w:t>En fecha 27 de febrero de 2023, se manifestaron alegatos.</w:t>
      </w:r>
      <w:r w:rsidR="005B693C">
        <w:rPr>
          <w:rFonts w:ascii="Century Gothic" w:hAnsi="Century Gothic" w:cs="Arial"/>
          <w:sz w:val="21"/>
          <w:szCs w:val="21"/>
          <w:lang w:val="es-ES"/>
        </w:rPr>
        <w:t xml:space="preserve"> Pendientes se emita resolución.</w:t>
      </w:r>
    </w:p>
    <w:p w14:paraId="416A538A" w14:textId="77777777" w:rsidR="00205791" w:rsidRPr="009D734A" w:rsidRDefault="00205791" w:rsidP="00205791">
      <w:pPr>
        <w:jc w:val="both"/>
        <w:rPr>
          <w:rFonts w:ascii="Century Gothic" w:hAnsi="Century Gothic" w:cs="Arial"/>
          <w:sz w:val="21"/>
          <w:szCs w:val="21"/>
          <w:lang w:val="es-ES"/>
        </w:rPr>
      </w:pPr>
    </w:p>
    <w:p w14:paraId="2713AE3A"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rPr>
        <w:t>El proceso se está defendiendo arduamente, no existiendo monto estimado en el presente Juicio.</w:t>
      </w:r>
    </w:p>
    <w:p w14:paraId="390FB06D" w14:textId="77777777" w:rsidR="00205791" w:rsidRPr="009D734A" w:rsidRDefault="00205791" w:rsidP="00205791">
      <w:pPr>
        <w:pStyle w:val="Sinespaciado"/>
        <w:ind w:right="-93"/>
        <w:jc w:val="both"/>
        <w:rPr>
          <w:rFonts w:ascii="Century Gothic" w:hAnsi="Century Gothic" w:cs="Arial"/>
          <w:sz w:val="21"/>
          <w:szCs w:val="21"/>
        </w:rPr>
      </w:pPr>
    </w:p>
    <w:p w14:paraId="29F018C5" w14:textId="77777777" w:rsidR="00205791" w:rsidRPr="009D734A" w:rsidRDefault="00205791" w:rsidP="00205791">
      <w:pPr>
        <w:pStyle w:val="Prrafodelista"/>
        <w:numPr>
          <w:ilvl w:val="0"/>
          <w:numId w:val="1"/>
        </w:numPr>
        <w:jc w:val="both"/>
        <w:rPr>
          <w:rFonts w:ascii="Century Gothic" w:hAnsi="Century Gothic" w:cs="Arial"/>
          <w:sz w:val="21"/>
          <w:szCs w:val="21"/>
          <w:lang w:val="es-ES"/>
        </w:rPr>
      </w:pPr>
      <w:r w:rsidRPr="009D734A">
        <w:rPr>
          <w:rFonts w:ascii="Century Gothic" w:hAnsi="Century Gothic" w:cs="Arial"/>
          <w:b/>
          <w:sz w:val="21"/>
          <w:szCs w:val="21"/>
          <w:lang w:val="es-ES"/>
        </w:rPr>
        <w:t>Expediente número 542/2021 (Juzgado Cuarto Civil del Primer Departamento Judicial del Estado)</w:t>
      </w:r>
    </w:p>
    <w:p w14:paraId="7AF308DE" w14:textId="4781ADBD" w:rsidR="00205791" w:rsidRPr="009D734A" w:rsidRDefault="00205791" w:rsidP="00205791">
      <w:pPr>
        <w:jc w:val="both"/>
        <w:rPr>
          <w:rFonts w:ascii="Century Gothic" w:hAnsi="Century Gothic" w:cs="Arial"/>
          <w:sz w:val="21"/>
          <w:szCs w:val="21"/>
          <w:lang w:val="es-ES"/>
        </w:rPr>
      </w:pPr>
      <w:r w:rsidRPr="009D734A">
        <w:rPr>
          <w:rFonts w:ascii="Century Gothic" w:hAnsi="Century Gothic" w:cs="Arial"/>
          <w:sz w:val="21"/>
          <w:szCs w:val="21"/>
          <w:lang w:val="es-ES"/>
        </w:rPr>
        <w:t xml:space="preserve">Juicio Ordinario Civil promovido por la C. </w:t>
      </w:r>
      <w:r w:rsidR="00D941DD" w:rsidRPr="009D734A">
        <w:rPr>
          <w:rFonts w:ascii="Century Gothic" w:hAnsi="Century Gothic" w:cs="Arial"/>
          <w:sz w:val="21"/>
          <w:szCs w:val="21"/>
          <w:lang w:val="es-ES"/>
        </w:rPr>
        <w:t>María</w:t>
      </w:r>
      <w:r w:rsidRPr="009D734A">
        <w:rPr>
          <w:rFonts w:ascii="Century Gothic" w:hAnsi="Century Gothic" w:cs="Arial"/>
          <w:sz w:val="21"/>
          <w:szCs w:val="21"/>
          <w:lang w:val="es-ES"/>
        </w:rPr>
        <w:t xml:space="preserve"> Teresa Novelo Castillo, en contra </w:t>
      </w:r>
      <w:proofErr w:type="gramStart"/>
      <w:r w:rsidRPr="009D734A">
        <w:rPr>
          <w:rFonts w:ascii="Century Gothic" w:hAnsi="Century Gothic" w:cs="Arial"/>
          <w:sz w:val="21"/>
          <w:szCs w:val="21"/>
          <w:lang w:val="es-ES"/>
        </w:rPr>
        <w:t>del  Ayuntamiento</w:t>
      </w:r>
      <w:proofErr w:type="gramEnd"/>
      <w:r w:rsidRPr="009D734A">
        <w:rPr>
          <w:rFonts w:ascii="Century Gothic" w:hAnsi="Century Gothic" w:cs="Arial"/>
          <w:sz w:val="21"/>
          <w:szCs w:val="21"/>
          <w:lang w:val="es-ES"/>
        </w:rPr>
        <w:t xml:space="preserve"> Constitucional del Municipio de Mérida, Yucatán y Dirección de Gobernación del Ayuntamiento de Mérida.</w:t>
      </w:r>
    </w:p>
    <w:p w14:paraId="58A81B8B" w14:textId="77777777" w:rsidR="00205791" w:rsidRPr="009D734A" w:rsidRDefault="00205791" w:rsidP="00205791">
      <w:pPr>
        <w:jc w:val="both"/>
        <w:rPr>
          <w:rFonts w:ascii="Century Gothic" w:hAnsi="Century Gothic" w:cs="Arial"/>
          <w:sz w:val="21"/>
          <w:szCs w:val="21"/>
          <w:lang w:val="es-ES"/>
        </w:rPr>
      </w:pPr>
    </w:p>
    <w:p w14:paraId="443576BE" w14:textId="77777777" w:rsidR="00205791" w:rsidRPr="009D734A" w:rsidRDefault="00205791" w:rsidP="00205791">
      <w:pPr>
        <w:jc w:val="both"/>
        <w:rPr>
          <w:rFonts w:ascii="Century Gothic" w:hAnsi="Century Gothic" w:cs="Arial"/>
          <w:sz w:val="21"/>
          <w:szCs w:val="21"/>
          <w:lang w:val="es-ES"/>
        </w:rPr>
      </w:pPr>
      <w:r w:rsidRPr="009D734A">
        <w:rPr>
          <w:rFonts w:ascii="Century Gothic" w:hAnsi="Century Gothic" w:cs="Arial"/>
          <w:sz w:val="21"/>
          <w:szCs w:val="21"/>
          <w:u w:val="single"/>
          <w:lang w:val="es-ES"/>
        </w:rPr>
        <w:t>Prestación Reclamada.-</w:t>
      </w:r>
      <w:r w:rsidRPr="009D734A">
        <w:rPr>
          <w:rFonts w:ascii="Century Gothic" w:hAnsi="Century Gothic" w:cs="Arial"/>
          <w:sz w:val="21"/>
          <w:szCs w:val="21"/>
          <w:lang w:val="es-ES"/>
        </w:rPr>
        <w:t xml:space="preserve"> El pago de la cantidad de $150,000.00 (Son: ciento cincuenta mil pesos 00/100 M.N) en concepto de daño moral que le ocasionaron las graves lesiones sufridas, misma que fue la fractura de cabeza humeral izquierda, al sufrir la caída desde su propia altura, así como la incapacidad permanente parcial, todo ello por secuelas después de la operación del hombro ya que no se recupera debido a que tiene que tomar terapias de rehabilitación a fin de restablecer la movilidad del mismo; todo ello derivado del mal estado que se encuentra la vía pública municipal en donde acontecieron los hechos.</w:t>
      </w:r>
    </w:p>
    <w:p w14:paraId="5219294B" w14:textId="77777777" w:rsidR="00205791" w:rsidRPr="009D734A" w:rsidRDefault="00205791" w:rsidP="00205791">
      <w:pPr>
        <w:jc w:val="both"/>
        <w:rPr>
          <w:rFonts w:ascii="Century Gothic" w:hAnsi="Century Gothic" w:cs="Arial"/>
          <w:sz w:val="21"/>
          <w:szCs w:val="21"/>
          <w:lang w:val="es-ES"/>
        </w:rPr>
      </w:pPr>
    </w:p>
    <w:p w14:paraId="28CA4C70" w14:textId="76205662" w:rsidR="00205791" w:rsidRDefault="00205791" w:rsidP="00205791">
      <w:pPr>
        <w:jc w:val="both"/>
        <w:rPr>
          <w:rFonts w:ascii="Century Gothic" w:hAnsi="Century Gothic" w:cs="Arial"/>
          <w:sz w:val="21"/>
          <w:szCs w:val="21"/>
          <w:lang w:val="es-ES"/>
        </w:rPr>
      </w:pPr>
      <w:r w:rsidRPr="009D734A">
        <w:rPr>
          <w:rFonts w:ascii="Century Gothic" w:hAnsi="Century Gothic" w:cs="Arial"/>
          <w:sz w:val="21"/>
          <w:szCs w:val="21"/>
          <w:u w:val="single"/>
          <w:lang w:val="es-ES"/>
        </w:rPr>
        <w:t xml:space="preserve">Estado procesal </w:t>
      </w:r>
      <w:r w:rsidR="00D941DD" w:rsidRPr="009D734A">
        <w:rPr>
          <w:rFonts w:ascii="Century Gothic" w:hAnsi="Century Gothic" w:cs="Arial"/>
          <w:sz w:val="21"/>
          <w:szCs w:val="21"/>
          <w:u w:val="single"/>
          <w:lang w:val="es-ES"/>
        </w:rPr>
        <w:t>actual. -</w:t>
      </w:r>
      <w:r w:rsidRPr="009D734A">
        <w:rPr>
          <w:rFonts w:ascii="Century Gothic" w:hAnsi="Century Gothic" w:cs="Arial"/>
          <w:sz w:val="21"/>
          <w:szCs w:val="21"/>
          <w:lang w:val="es-ES"/>
        </w:rPr>
        <w:t xml:space="preserve"> </w:t>
      </w:r>
      <w:r w:rsidR="00A213D8">
        <w:rPr>
          <w:rFonts w:ascii="Century Gothic" w:hAnsi="Century Gothic" w:cs="Arial"/>
          <w:sz w:val="21"/>
          <w:szCs w:val="21"/>
          <w:lang w:val="es-ES"/>
        </w:rPr>
        <w:t>En fecha 15 de septiembre de 2023, se manifestaron alegatos. Pendientes se emita resolución.</w:t>
      </w:r>
    </w:p>
    <w:p w14:paraId="522FA48A" w14:textId="77777777" w:rsidR="00A213D8" w:rsidRPr="009D734A" w:rsidRDefault="00A213D8" w:rsidP="00205791">
      <w:pPr>
        <w:jc w:val="both"/>
        <w:rPr>
          <w:rFonts w:ascii="Century Gothic" w:hAnsi="Century Gothic" w:cs="Arial"/>
          <w:sz w:val="21"/>
          <w:szCs w:val="21"/>
          <w:lang w:val="es-ES"/>
        </w:rPr>
      </w:pPr>
    </w:p>
    <w:p w14:paraId="73E3336F" w14:textId="77777777" w:rsidR="00205791" w:rsidRPr="009D734A" w:rsidRDefault="00205791" w:rsidP="00205791">
      <w:pPr>
        <w:pStyle w:val="Prrafodelista"/>
        <w:numPr>
          <w:ilvl w:val="0"/>
          <w:numId w:val="1"/>
        </w:numPr>
        <w:jc w:val="both"/>
        <w:rPr>
          <w:rFonts w:ascii="Century Gothic" w:hAnsi="Century Gothic" w:cs="Arial"/>
          <w:b/>
          <w:sz w:val="21"/>
          <w:szCs w:val="21"/>
        </w:rPr>
      </w:pPr>
      <w:r w:rsidRPr="009D734A">
        <w:rPr>
          <w:rFonts w:ascii="Century Gothic" w:hAnsi="Century Gothic" w:cs="Arial"/>
          <w:b/>
          <w:sz w:val="21"/>
          <w:szCs w:val="21"/>
        </w:rPr>
        <w:t>Expediente número 109/2014 (Tribunal de Justicia Administrativa del Estado de Yucatán)</w:t>
      </w:r>
    </w:p>
    <w:p w14:paraId="216E1834"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Juicio Contencioso Administrativo, promovido por William Alberto Chan Arreola, en contra del </w:t>
      </w:r>
      <w:proofErr w:type="gramStart"/>
      <w:r w:rsidRPr="009D734A">
        <w:rPr>
          <w:rFonts w:ascii="Century Gothic" w:hAnsi="Century Gothic" w:cs="Arial"/>
          <w:sz w:val="21"/>
          <w:szCs w:val="21"/>
        </w:rPr>
        <w:t>Presidente</w:t>
      </w:r>
      <w:proofErr w:type="gramEnd"/>
      <w:r w:rsidRPr="009D734A">
        <w:rPr>
          <w:rFonts w:ascii="Century Gothic" w:hAnsi="Century Gothic" w:cs="Arial"/>
          <w:sz w:val="21"/>
          <w:szCs w:val="21"/>
        </w:rPr>
        <w:t xml:space="preserve"> Municipal del Ayuntamiento de Mérida y Director de Gobernación.</w:t>
      </w:r>
    </w:p>
    <w:p w14:paraId="17A34E0C" w14:textId="77777777" w:rsidR="00205791" w:rsidRPr="009D734A" w:rsidRDefault="00205791" w:rsidP="00205791">
      <w:pPr>
        <w:pStyle w:val="Sinespaciado"/>
        <w:jc w:val="both"/>
        <w:rPr>
          <w:rFonts w:ascii="Century Gothic" w:hAnsi="Century Gothic" w:cs="Arial"/>
          <w:sz w:val="21"/>
          <w:szCs w:val="21"/>
        </w:rPr>
      </w:pPr>
    </w:p>
    <w:p w14:paraId="6EF5DCF3"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t>Prestación reclamada:</w:t>
      </w:r>
      <w:r w:rsidRPr="009D734A">
        <w:rPr>
          <w:rFonts w:ascii="Century Gothic" w:hAnsi="Century Gothic" w:cs="Arial"/>
          <w:sz w:val="21"/>
          <w:szCs w:val="21"/>
        </w:rPr>
        <w:t xml:space="preserve"> El pago de los daños y perjuicios ocasionados por la caída de un árbol.</w:t>
      </w:r>
    </w:p>
    <w:p w14:paraId="692A5820" w14:textId="77777777" w:rsidR="00205791" w:rsidRPr="009D734A" w:rsidRDefault="00205791" w:rsidP="00205791">
      <w:pPr>
        <w:pStyle w:val="Sinespaciado"/>
        <w:jc w:val="both"/>
        <w:rPr>
          <w:rFonts w:ascii="Century Gothic" w:hAnsi="Century Gothic" w:cs="Arial"/>
          <w:sz w:val="21"/>
          <w:szCs w:val="21"/>
        </w:rPr>
      </w:pPr>
    </w:p>
    <w:p w14:paraId="1883BB97"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u w:val="single"/>
        </w:rPr>
        <w:t xml:space="preserve">Estado Procesal </w:t>
      </w:r>
      <w:proofErr w:type="gramStart"/>
      <w:r w:rsidRPr="009D734A">
        <w:rPr>
          <w:rFonts w:ascii="Century Gothic" w:hAnsi="Century Gothic" w:cs="Arial"/>
          <w:sz w:val="21"/>
          <w:szCs w:val="21"/>
          <w:u w:val="single"/>
        </w:rPr>
        <w:t>Actual.-</w:t>
      </w:r>
      <w:proofErr w:type="gramEnd"/>
      <w:r w:rsidRPr="009D734A">
        <w:rPr>
          <w:rFonts w:ascii="Century Gothic" w:hAnsi="Century Gothic" w:cs="Arial"/>
          <w:sz w:val="21"/>
          <w:szCs w:val="21"/>
        </w:rPr>
        <w:t xml:space="preserve"> Con fecha 08 de Noviembre del año 2016, se verificó la audiencia de pruebas y alegatos, sin que hasta la presente fecha se haya emitido resolución. De manera oportuna se emitió contestación a la demanda y se ofrecieron las pruebas pertinentes. El proceso se defendió arduamente toda vez que la parte actora pretende el cobro de la cantidad de $131,452.84 (Son: ciento treinta y un mil cuatrocientos cincuenta y </w:t>
      </w:r>
      <w:proofErr w:type="gramStart"/>
      <w:r w:rsidRPr="009D734A">
        <w:rPr>
          <w:rFonts w:ascii="Century Gothic" w:hAnsi="Century Gothic" w:cs="Arial"/>
          <w:sz w:val="21"/>
          <w:szCs w:val="21"/>
        </w:rPr>
        <w:t>dos  pesos</w:t>
      </w:r>
      <w:proofErr w:type="gramEnd"/>
      <w:r w:rsidRPr="009D734A">
        <w:rPr>
          <w:rFonts w:ascii="Century Gothic" w:hAnsi="Century Gothic" w:cs="Arial"/>
          <w:sz w:val="21"/>
          <w:szCs w:val="21"/>
        </w:rPr>
        <w:t xml:space="preserve"> 84/100 M.N.)</w:t>
      </w:r>
    </w:p>
    <w:p w14:paraId="10C03BEB" w14:textId="77777777" w:rsidR="00205791" w:rsidRPr="009D734A" w:rsidRDefault="00205791" w:rsidP="00205791">
      <w:pPr>
        <w:pStyle w:val="Sinespaciado"/>
        <w:jc w:val="both"/>
        <w:rPr>
          <w:rFonts w:ascii="Century Gothic" w:hAnsi="Century Gothic" w:cs="Arial"/>
          <w:sz w:val="21"/>
          <w:szCs w:val="21"/>
        </w:rPr>
      </w:pPr>
    </w:p>
    <w:p w14:paraId="39C7525B" w14:textId="77777777" w:rsidR="00205791" w:rsidRPr="009D734A" w:rsidRDefault="00205791" w:rsidP="00205791">
      <w:pPr>
        <w:pStyle w:val="Sinespaciado"/>
        <w:numPr>
          <w:ilvl w:val="0"/>
          <w:numId w:val="2"/>
        </w:numPr>
        <w:rPr>
          <w:rFonts w:ascii="Century Gothic" w:hAnsi="Century Gothic" w:cs="Arial"/>
          <w:b/>
          <w:sz w:val="21"/>
          <w:szCs w:val="21"/>
        </w:rPr>
      </w:pPr>
      <w:r w:rsidRPr="009D734A">
        <w:rPr>
          <w:rFonts w:ascii="Century Gothic" w:hAnsi="Century Gothic" w:cs="Arial"/>
          <w:b/>
          <w:sz w:val="21"/>
          <w:szCs w:val="21"/>
        </w:rPr>
        <w:lastRenderedPageBreak/>
        <w:t>Expediente número 272/2015 (Tribunal de Justicia Administrativa del Estado de Yucatán)</w:t>
      </w:r>
    </w:p>
    <w:p w14:paraId="2EAF3870" w14:textId="77777777" w:rsidR="00205791" w:rsidRPr="009D734A" w:rsidRDefault="00205791" w:rsidP="00205791">
      <w:pPr>
        <w:pStyle w:val="Sinespaciado"/>
        <w:rPr>
          <w:rFonts w:ascii="Century Gothic" w:hAnsi="Century Gothic" w:cs="Arial"/>
          <w:sz w:val="21"/>
          <w:szCs w:val="21"/>
        </w:rPr>
      </w:pPr>
    </w:p>
    <w:p w14:paraId="1314F031"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Juicio Contencioso Administrativo, promovido por Emma Torres Arcila, en contra del Ayuntamiento de Mérida y la Dirección de Desarrollo Urbano del Ayuntamiento de Mérida.</w:t>
      </w:r>
    </w:p>
    <w:p w14:paraId="254F3090" w14:textId="77777777" w:rsidR="00205791" w:rsidRPr="009D734A" w:rsidRDefault="00205791" w:rsidP="00205791">
      <w:pPr>
        <w:pStyle w:val="Sinespaciado"/>
        <w:jc w:val="both"/>
        <w:rPr>
          <w:rFonts w:ascii="Century Gothic" w:hAnsi="Century Gothic" w:cs="Arial"/>
          <w:sz w:val="21"/>
          <w:szCs w:val="21"/>
        </w:rPr>
      </w:pPr>
    </w:p>
    <w:p w14:paraId="6A06D6F5"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t>Prestación reclamada:</w:t>
      </w:r>
      <w:r w:rsidRPr="009D734A">
        <w:rPr>
          <w:rFonts w:ascii="Century Gothic" w:hAnsi="Century Gothic" w:cs="Arial"/>
          <w:sz w:val="21"/>
          <w:szCs w:val="21"/>
        </w:rPr>
        <w:t xml:space="preserve"> La nulidad de la inmatriculación por resolución administrativa por medio de la cual incorporan al Patrimonio Municipal de Mérida, a través de su ayuntamiento, la vialidad marcada como “calle número 79 diagonal (vialidad) de la colonia </w:t>
      </w:r>
      <w:proofErr w:type="spellStart"/>
      <w:r w:rsidRPr="009D734A">
        <w:rPr>
          <w:rFonts w:ascii="Century Gothic" w:hAnsi="Century Gothic" w:cs="Arial"/>
          <w:sz w:val="21"/>
          <w:szCs w:val="21"/>
        </w:rPr>
        <w:t>Sodzil</w:t>
      </w:r>
      <w:proofErr w:type="spellEnd"/>
      <w:r w:rsidRPr="009D734A">
        <w:rPr>
          <w:rFonts w:ascii="Century Gothic" w:hAnsi="Century Gothic" w:cs="Arial"/>
          <w:sz w:val="21"/>
          <w:szCs w:val="21"/>
        </w:rPr>
        <w:t xml:space="preserve"> Norte del Municipio de Mérida, Yucatán. </w:t>
      </w:r>
    </w:p>
    <w:p w14:paraId="23715C42" w14:textId="77777777" w:rsidR="00205791" w:rsidRPr="009D734A" w:rsidRDefault="00205791" w:rsidP="00205791">
      <w:pPr>
        <w:pStyle w:val="Sinespaciado"/>
        <w:jc w:val="both"/>
        <w:rPr>
          <w:rFonts w:ascii="Century Gothic" w:hAnsi="Century Gothic" w:cs="Arial"/>
          <w:sz w:val="21"/>
          <w:szCs w:val="21"/>
        </w:rPr>
      </w:pPr>
    </w:p>
    <w:p w14:paraId="4EED0EFE"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u w:val="single"/>
        </w:rPr>
        <w:t xml:space="preserve">Estado Procesal </w:t>
      </w:r>
      <w:proofErr w:type="gramStart"/>
      <w:r w:rsidRPr="009D734A">
        <w:rPr>
          <w:rFonts w:ascii="Century Gothic" w:hAnsi="Century Gothic" w:cs="Arial"/>
          <w:sz w:val="21"/>
          <w:szCs w:val="21"/>
          <w:u w:val="single"/>
        </w:rPr>
        <w:t>Actual.-</w:t>
      </w:r>
      <w:proofErr w:type="gramEnd"/>
      <w:r w:rsidRPr="009D734A">
        <w:rPr>
          <w:rFonts w:ascii="Century Gothic" w:hAnsi="Century Gothic" w:cs="Arial"/>
          <w:sz w:val="21"/>
          <w:szCs w:val="21"/>
        </w:rPr>
        <w:t xml:space="preserve"> Se promovió Juicio de Amparo en contra de la sentencia, en el cual se declaró la nulidad y consecuentemente se dejó sin valor ni efecto legal alguno, la inmatriculación por resolución administrativa, por lo que respecta a incluir los terrenos adyacentes al norte del tablaje 21304, propiedad de la parte actora, como parte de la vialidad identificada como calle 79 diagonal. </w:t>
      </w:r>
    </w:p>
    <w:p w14:paraId="7764F6E5" w14:textId="77777777" w:rsidR="00205791" w:rsidRPr="009D734A" w:rsidRDefault="00205791" w:rsidP="00205791">
      <w:pPr>
        <w:jc w:val="both"/>
        <w:rPr>
          <w:rFonts w:ascii="Century Gothic" w:hAnsi="Century Gothic" w:cs="Arial"/>
          <w:sz w:val="21"/>
          <w:szCs w:val="21"/>
        </w:rPr>
      </w:pPr>
    </w:p>
    <w:p w14:paraId="77609A1C"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El proceso se está defendiendo arduamente toda vez que la parte actora afirma que con la construcción de la vialidad en cita se invadió terrenos de su propiedad.</w:t>
      </w:r>
    </w:p>
    <w:p w14:paraId="50052C2B" w14:textId="77777777" w:rsidR="00205791" w:rsidRPr="009D734A" w:rsidRDefault="00205791" w:rsidP="00205791">
      <w:pPr>
        <w:jc w:val="both"/>
        <w:rPr>
          <w:rFonts w:ascii="Century Gothic" w:hAnsi="Century Gothic" w:cs="Arial"/>
          <w:sz w:val="21"/>
          <w:szCs w:val="21"/>
        </w:rPr>
      </w:pPr>
    </w:p>
    <w:p w14:paraId="717C3B2B" w14:textId="4D70B134"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En caso de resolución desfavorable al Ayuntamiento de Mérida, se tendría un pasivo por la cantidad de $7,253,659.00 (Son: Siete millones doscientos cincuenta y tres mil seiscientos cincuenta y nueve pesos 00/100 M.N.) misma que constituye el monto del valor catastral de la vialidad ya citada.</w:t>
      </w:r>
    </w:p>
    <w:p w14:paraId="774AFBD8" w14:textId="12AC7326" w:rsidR="00985E2E" w:rsidRPr="009D734A" w:rsidRDefault="00985E2E" w:rsidP="00205791">
      <w:pPr>
        <w:jc w:val="both"/>
        <w:rPr>
          <w:rFonts w:ascii="Century Gothic" w:hAnsi="Century Gothic" w:cs="Arial"/>
          <w:sz w:val="21"/>
          <w:szCs w:val="21"/>
        </w:rPr>
      </w:pPr>
    </w:p>
    <w:p w14:paraId="7CCA3F02" w14:textId="138F0541" w:rsidR="00985E2E" w:rsidRDefault="00985E2E" w:rsidP="00205791">
      <w:pPr>
        <w:jc w:val="both"/>
        <w:rPr>
          <w:rFonts w:ascii="Century Gothic" w:hAnsi="Century Gothic" w:cs="Arial"/>
          <w:sz w:val="21"/>
          <w:szCs w:val="21"/>
        </w:rPr>
      </w:pPr>
      <w:r w:rsidRPr="009D734A">
        <w:rPr>
          <w:rFonts w:ascii="Century Gothic" w:hAnsi="Century Gothic" w:cs="Arial"/>
          <w:sz w:val="21"/>
          <w:szCs w:val="21"/>
        </w:rPr>
        <w:t>Con fecha 07 de marzo de 2022</w:t>
      </w:r>
      <w:r w:rsidR="00B222CA" w:rsidRPr="009D734A">
        <w:rPr>
          <w:rFonts w:ascii="Century Gothic" w:hAnsi="Century Gothic" w:cs="Arial"/>
          <w:sz w:val="21"/>
          <w:szCs w:val="21"/>
        </w:rPr>
        <w:t>,</w:t>
      </w:r>
      <w:r w:rsidRPr="009D734A">
        <w:rPr>
          <w:rFonts w:ascii="Century Gothic" w:hAnsi="Century Gothic" w:cs="Arial"/>
          <w:sz w:val="21"/>
          <w:szCs w:val="21"/>
        </w:rPr>
        <w:t xml:space="preserve"> fue notificada la resolución que sobreseyó el Juicio de Amparo 592/2021 del índice del Tribunal Colegiado en Materia de Trabajo y Administrativa del Décimo Cuarto </w:t>
      </w:r>
      <w:proofErr w:type="gramStart"/>
      <w:r w:rsidRPr="009D734A">
        <w:rPr>
          <w:rFonts w:ascii="Century Gothic" w:hAnsi="Century Gothic" w:cs="Arial"/>
          <w:sz w:val="21"/>
          <w:szCs w:val="21"/>
        </w:rPr>
        <w:t>Circuito</w:t>
      </w:r>
      <w:proofErr w:type="gramEnd"/>
      <w:r w:rsidRPr="009D734A">
        <w:rPr>
          <w:rFonts w:ascii="Century Gothic" w:hAnsi="Century Gothic" w:cs="Arial"/>
          <w:sz w:val="21"/>
          <w:szCs w:val="21"/>
        </w:rPr>
        <w:t xml:space="preserve"> por ende, quedó firme la resolución emitida por el </w:t>
      </w:r>
      <w:r w:rsidR="00B222CA" w:rsidRPr="009D734A">
        <w:rPr>
          <w:rFonts w:ascii="Century Gothic" w:hAnsi="Century Gothic" w:cs="Arial"/>
          <w:sz w:val="21"/>
          <w:szCs w:val="21"/>
        </w:rPr>
        <w:t>Tribunal de Justicia Administrativa del Estado de Yucatán.</w:t>
      </w:r>
      <w:r w:rsidRPr="009D734A">
        <w:rPr>
          <w:rFonts w:ascii="Century Gothic" w:hAnsi="Century Gothic" w:cs="Arial"/>
          <w:sz w:val="21"/>
          <w:szCs w:val="21"/>
        </w:rPr>
        <w:t xml:space="preserve"> </w:t>
      </w:r>
    </w:p>
    <w:p w14:paraId="70C95BB6" w14:textId="77D051CB" w:rsidR="00A90F0A" w:rsidRDefault="00A90F0A" w:rsidP="00205791">
      <w:pPr>
        <w:jc w:val="both"/>
        <w:rPr>
          <w:rFonts w:ascii="Century Gothic" w:hAnsi="Century Gothic" w:cs="Arial"/>
          <w:sz w:val="21"/>
          <w:szCs w:val="21"/>
        </w:rPr>
      </w:pPr>
    </w:p>
    <w:p w14:paraId="0DDEE28B" w14:textId="69410816" w:rsidR="00A90F0A" w:rsidRDefault="00A90F0A" w:rsidP="00205791">
      <w:pPr>
        <w:jc w:val="both"/>
        <w:rPr>
          <w:rFonts w:ascii="Century Gothic" w:hAnsi="Century Gothic" w:cs="Arial"/>
          <w:sz w:val="21"/>
          <w:szCs w:val="21"/>
        </w:rPr>
      </w:pPr>
      <w:r>
        <w:rPr>
          <w:rFonts w:ascii="Century Gothic" w:hAnsi="Century Gothic" w:cs="Arial"/>
          <w:sz w:val="21"/>
          <w:szCs w:val="21"/>
        </w:rPr>
        <w:t>En fecha 16 de noviembre de 2022, el Tribunal de Justicia Administrativa del Estado notificó el acuerdo de fecha 08 de noviembre de</w:t>
      </w:r>
      <w:r w:rsidR="00AB500C">
        <w:rPr>
          <w:rFonts w:ascii="Century Gothic" w:hAnsi="Century Gothic" w:cs="Arial"/>
          <w:sz w:val="21"/>
          <w:szCs w:val="21"/>
        </w:rPr>
        <w:t xml:space="preserve">l </w:t>
      </w:r>
      <w:r w:rsidR="0056657E">
        <w:rPr>
          <w:rFonts w:ascii="Century Gothic" w:hAnsi="Century Gothic" w:cs="Arial"/>
          <w:sz w:val="21"/>
          <w:szCs w:val="21"/>
        </w:rPr>
        <w:t>2022</w:t>
      </w:r>
      <w:r>
        <w:rPr>
          <w:rFonts w:ascii="Century Gothic" w:hAnsi="Century Gothic" w:cs="Arial"/>
          <w:sz w:val="21"/>
          <w:szCs w:val="21"/>
        </w:rPr>
        <w:t xml:space="preserve">, en el </w:t>
      </w:r>
      <w:r w:rsidR="00AB500C">
        <w:rPr>
          <w:rFonts w:ascii="Century Gothic" w:hAnsi="Century Gothic" w:cs="Arial"/>
          <w:sz w:val="21"/>
          <w:szCs w:val="21"/>
        </w:rPr>
        <w:t>cual</w:t>
      </w:r>
      <w:r>
        <w:rPr>
          <w:rFonts w:ascii="Century Gothic" w:hAnsi="Century Gothic" w:cs="Arial"/>
          <w:sz w:val="21"/>
          <w:szCs w:val="21"/>
        </w:rPr>
        <w:t xml:space="preserve"> orden</w:t>
      </w:r>
      <w:r w:rsidR="00AB500C">
        <w:rPr>
          <w:rFonts w:ascii="Century Gothic" w:hAnsi="Century Gothic" w:cs="Arial"/>
          <w:sz w:val="21"/>
          <w:szCs w:val="21"/>
        </w:rPr>
        <w:t>ó</w:t>
      </w:r>
      <w:r>
        <w:rPr>
          <w:rFonts w:ascii="Century Gothic" w:hAnsi="Century Gothic" w:cs="Arial"/>
          <w:sz w:val="21"/>
          <w:szCs w:val="21"/>
        </w:rPr>
        <w:t xml:space="preserve"> </w:t>
      </w:r>
      <w:r w:rsidR="004C4AFA">
        <w:rPr>
          <w:rFonts w:ascii="Century Gothic" w:hAnsi="Century Gothic" w:cs="Arial"/>
          <w:sz w:val="21"/>
          <w:szCs w:val="21"/>
        </w:rPr>
        <w:t xml:space="preserve">al Ayuntamiento </w:t>
      </w:r>
      <w:r>
        <w:rPr>
          <w:rFonts w:ascii="Century Gothic" w:hAnsi="Century Gothic" w:cs="Arial"/>
          <w:sz w:val="21"/>
          <w:szCs w:val="21"/>
        </w:rPr>
        <w:t>el</w:t>
      </w:r>
      <w:r w:rsidR="00494B63">
        <w:rPr>
          <w:rFonts w:ascii="Century Gothic" w:hAnsi="Century Gothic" w:cs="Arial"/>
          <w:sz w:val="21"/>
          <w:szCs w:val="21"/>
        </w:rPr>
        <w:t xml:space="preserve"> cumplimiento de la sentencia</w:t>
      </w:r>
      <w:r w:rsidR="004C4AFA">
        <w:rPr>
          <w:rFonts w:ascii="Century Gothic" w:hAnsi="Century Gothic" w:cs="Arial"/>
          <w:sz w:val="21"/>
          <w:szCs w:val="21"/>
        </w:rPr>
        <w:t>, en el sentido de cancelar la inmatriculación de la citada vialidad.</w:t>
      </w:r>
    </w:p>
    <w:p w14:paraId="7EE01EFC" w14:textId="7711B86F" w:rsidR="0056657E" w:rsidRDefault="0056657E" w:rsidP="00205791">
      <w:pPr>
        <w:jc w:val="both"/>
        <w:rPr>
          <w:rFonts w:ascii="Century Gothic" w:hAnsi="Century Gothic" w:cs="Arial"/>
          <w:sz w:val="21"/>
          <w:szCs w:val="21"/>
        </w:rPr>
      </w:pPr>
    </w:p>
    <w:p w14:paraId="386F0D08" w14:textId="05E0218E" w:rsidR="006762D3" w:rsidRDefault="0056657E" w:rsidP="00205791">
      <w:pPr>
        <w:jc w:val="both"/>
        <w:rPr>
          <w:rFonts w:ascii="Century Gothic" w:hAnsi="Century Gothic" w:cs="Arial"/>
          <w:sz w:val="21"/>
          <w:szCs w:val="21"/>
        </w:rPr>
      </w:pPr>
      <w:r>
        <w:rPr>
          <w:rFonts w:ascii="Century Gothic" w:hAnsi="Century Gothic" w:cs="Arial"/>
          <w:sz w:val="21"/>
          <w:szCs w:val="21"/>
        </w:rPr>
        <w:t>En fecha 19 de enero de 2023, se solicitó al Tribunal de Justicia Administrativa del Estado una prórroga para dar cumplimiento a la resolución.</w:t>
      </w:r>
    </w:p>
    <w:p w14:paraId="0274069A" w14:textId="382DF665" w:rsidR="0056657E" w:rsidRDefault="0056657E" w:rsidP="00205791">
      <w:pPr>
        <w:jc w:val="both"/>
        <w:rPr>
          <w:rFonts w:ascii="Century Gothic" w:hAnsi="Century Gothic" w:cs="Arial"/>
          <w:sz w:val="21"/>
          <w:szCs w:val="21"/>
        </w:rPr>
      </w:pPr>
    </w:p>
    <w:p w14:paraId="5652603A" w14:textId="2F881987" w:rsidR="0056657E" w:rsidRDefault="0056657E" w:rsidP="00205791">
      <w:pPr>
        <w:jc w:val="both"/>
        <w:rPr>
          <w:rFonts w:ascii="Century Gothic" w:hAnsi="Century Gothic" w:cs="Arial"/>
          <w:sz w:val="21"/>
          <w:szCs w:val="21"/>
        </w:rPr>
      </w:pPr>
      <w:r>
        <w:rPr>
          <w:rFonts w:ascii="Century Gothic" w:hAnsi="Century Gothic" w:cs="Arial"/>
          <w:sz w:val="21"/>
          <w:szCs w:val="21"/>
        </w:rPr>
        <w:t xml:space="preserve">El día 23 de marzo del presente año, se </w:t>
      </w:r>
      <w:r w:rsidR="00022A37">
        <w:rPr>
          <w:rFonts w:ascii="Century Gothic" w:hAnsi="Century Gothic" w:cs="Arial"/>
          <w:sz w:val="21"/>
          <w:szCs w:val="21"/>
        </w:rPr>
        <w:t>presentó</w:t>
      </w:r>
      <w:r>
        <w:rPr>
          <w:rFonts w:ascii="Century Gothic" w:hAnsi="Century Gothic" w:cs="Arial"/>
          <w:sz w:val="21"/>
          <w:szCs w:val="21"/>
        </w:rPr>
        <w:t xml:space="preserve"> un escrito solicitando se tenga por cumplida la sentencia definitiva. </w:t>
      </w:r>
    </w:p>
    <w:p w14:paraId="13481641" w14:textId="4F8A76A8" w:rsidR="00A213D8" w:rsidRDefault="00A213D8" w:rsidP="00205791">
      <w:pPr>
        <w:jc w:val="both"/>
        <w:rPr>
          <w:rFonts w:ascii="Century Gothic" w:hAnsi="Century Gothic" w:cs="Arial"/>
          <w:sz w:val="21"/>
          <w:szCs w:val="21"/>
        </w:rPr>
      </w:pPr>
    </w:p>
    <w:p w14:paraId="547A87E3" w14:textId="6234704D" w:rsidR="00A213D8" w:rsidRDefault="00A213D8" w:rsidP="00A213D8">
      <w:pPr>
        <w:jc w:val="both"/>
        <w:rPr>
          <w:rFonts w:ascii="Century Gothic" w:hAnsi="Century Gothic" w:cs="Arial"/>
          <w:sz w:val="21"/>
          <w:szCs w:val="21"/>
        </w:rPr>
      </w:pPr>
      <w:r>
        <w:rPr>
          <w:rFonts w:ascii="Century Gothic" w:hAnsi="Century Gothic" w:cs="Arial"/>
          <w:sz w:val="21"/>
          <w:szCs w:val="21"/>
        </w:rPr>
        <w:t>Mediante acuerdo de fecha 29 de junio de 2023, el Tribunal de Justicia Administrativa del Estado, le otorgó al Ayuntamiento de Mérida, un término de 3 días hábiles para acreditar el cumplimiento de la sentencia.</w:t>
      </w:r>
    </w:p>
    <w:p w14:paraId="10C518E9" w14:textId="74595B70" w:rsidR="00DC0708" w:rsidRDefault="00DC0708" w:rsidP="00A213D8">
      <w:pPr>
        <w:jc w:val="both"/>
        <w:rPr>
          <w:rFonts w:ascii="Century Gothic" w:hAnsi="Century Gothic" w:cs="Arial"/>
          <w:sz w:val="21"/>
          <w:szCs w:val="21"/>
        </w:rPr>
      </w:pPr>
    </w:p>
    <w:p w14:paraId="0DF6E9F8" w14:textId="1B4B40D2" w:rsidR="00A213D8" w:rsidRDefault="00DC0708" w:rsidP="00DC0708">
      <w:pPr>
        <w:jc w:val="both"/>
        <w:rPr>
          <w:rFonts w:ascii="Century Gothic" w:hAnsi="Century Gothic" w:cs="Arial"/>
          <w:sz w:val="21"/>
          <w:szCs w:val="21"/>
        </w:rPr>
      </w:pPr>
      <w:r>
        <w:rPr>
          <w:rFonts w:ascii="Century Gothic" w:hAnsi="Century Gothic" w:cs="Arial"/>
          <w:sz w:val="21"/>
          <w:szCs w:val="21"/>
        </w:rPr>
        <w:lastRenderedPageBreak/>
        <w:t>En fecha 19 de septiembre de 2023, se presentó ante el Tribunal de Justicia Administrativa las constancias de cumplimiento, con los cuales se hace constar que se han realizado las acciones necesarias a fin de cumplir con lo ordenado en la resolución de fecha 20 de noviembre de 2020.</w:t>
      </w:r>
    </w:p>
    <w:p w14:paraId="4A58416C" w14:textId="77777777" w:rsidR="0056657E" w:rsidRPr="009D734A" w:rsidRDefault="0056657E" w:rsidP="00205791">
      <w:pPr>
        <w:jc w:val="both"/>
        <w:rPr>
          <w:rFonts w:ascii="Century Gothic" w:hAnsi="Century Gothic" w:cs="Arial"/>
          <w:sz w:val="21"/>
          <w:szCs w:val="21"/>
        </w:rPr>
      </w:pPr>
    </w:p>
    <w:p w14:paraId="1A1A362C" w14:textId="77777777" w:rsidR="006762D3" w:rsidRPr="009D734A"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rPr>
        <w:t xml:space="preserve">• </w:t>
      </w:r>
      <w:r w:rsidRPr="009D734A">
        <w:rPr>
          <w:rFonts w:ascii="Century Gothic" w:hAnsi="Century Gothic" w:cs="Arial"/>
          <w:b/>
          <w:bCs/>
          <w:sz w:val="21"/>
          <w:szCs w:val="21"/>
        </w:rPr>
        <w:t>Expediente número 180/2020 (Tribunal de Justicia Administrativa del Estado de Yucatán)</w:t>
      </w:r>
    </w:p>
    <w:p w14:paraId="7A9CFD63" w14:textId="77777777" w:rsidR="006762D3" w:rsidRPr="009D734A" w:rsidRDefault="006762D3" w:rsidP="006762D3">
      <w:pPr>
        <w:ind w:firstLine="1"/>
        <w:jc w:val="both"/>
        <w:rPr>
          <w:rFonts w:ascii="Century Gothic" w:hAnsi="Century Gothic" w:cs="Arial"/>
          <w:sz w:val="21"/>
          <w:szCs w:val="21"/>
        </w:rPr>
      </w:pPr>
    </w:p>
    <w:p w14:paraId="73B1C323" w14:textId="77777777" w:rsidR="006762D3" w:rsidRPr="009D734A"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rPr>
        <w:t xml:space="preserve">Juicio Contencioso Administrativo, promovido por Bryant Jesús </w:t>
      </w:r>
      <w:proofErr w:type="spellStart"/>
      <w:r w:rsidRPr="009D734A">
        <w:rPr>
          <w:rFonts w:ascii="Century Gothic" w:hAnsi="Century Gothic" w:cs="Arial"/>
          <w:sz w:val="21"/>
          <w:szCs w:val="21"/>
        </w:rPr>
        <w:t>Carenzo</w:t>
      </w:r>
      <w:proofErr w:type="spellEnd"/>
      <w:r w:rsidRPr="009D734A">
        <w:rPr>
          <w:rFonts w:ascii="Century Gothic" w:hAnsi="Century Gothic" w:cs="Arial"/>
          <w:sz w:val="21"/>
          <w:szCs w:val="21"/>
        </w:rPr>
        <w:t xml:space="preserve"> Ramírez, en contra del </w:t>
      </w:r>
      <w:proofErr w:type="gramStart"/>
      <w:r w:rsidRPr="009D734A">
        <w:rPr>
          <w:rFonts w:ascii="Century Gothic" w:hAnsi="Century Gothic" w:cs="Arial"/>
          <w:sz w:val="21"/>
          <w:szCs w:val="21"/>
        </w:rPr>
        <w:t>Presidente</w:t>
      </w:r>
      <w:proofErr w:type="gramEnd"/>
      <w:r w:rsidRPr="009D734A">
        <w:rPr>
          <w:rFonts w:ascii="Century Gothic" w:hAnsi="Century Gothic" w:cs="Arial"/>
          <w:sz w:val="21"/>
          <w:szCs w:val="21"/>
        </w:rPr>
        <w:t xml:space="preserve"> Municipal del Ayuntamiento de Mérida y Director de la Policía Municipal de Mérida.</w:t>
      </w:r>
    </w:p>
    <w:p w14:paraId="0597FF71" w14:textId="77777777" w:rsidR="006762D3" w:rsidRPr="009D734A" w:rsidRDefault="006762D3" w:rsidP="006762D3">
      <w:pPr>
        <w:ind w:firstLine="1"/>
        <w:jc w:val="both"/>
        <w:rPr>
          <w:rFonts w:ascii="Century Gothic" w:hAnsi="Century Gothic" w:cs="Arial"/>
          <w:sz w:val="21"/>
          <w:szCs w:val="21"/>
        </w:rPr>
      </w:pPr>
    </w:p>
    <w:p w14:paraId="332F50EB" w14:textId="77777777" w:rsidR="006762D3" w:rsidRPr="009D734A"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u w:val="single"/>
        </w:rPr>
        <w:t>Prestación reclamada</w:t>
      </w:r>
      <w:r w:rsidRPr="009D734A">
        <w:rPr>
          <w:rFonts w:ascii="Century Gothic" w:hAnsi="Century Gothic" w:cs="Arial"/>
          <w:sz w:val="21"/>
          <w:szCs w:val="21"/>
        </w:rPr>
        <w:t>: El pago de prestaciones laborales por despido injustificado.</w:t>
      </w:r>
    </w:p>
    <w:p w14:paraId="39400A0F" w14:textId="77777777" w:rsidR="006762D3" w:rsidRPr="009D734A" w:rsidRDefault="006762D3" w:rsidP="006762D3">
      <w:pPr>
        <w:ind w:firstLine="1"/>
        <w:jc w:val="both"/>
        <w:rPr>
          <w:rFonts w:ascii="Century Gothic" w:hAnsi="Century Gothic" w:cs="Arial"/>
          <w:sz w:val="21"/>
          <w:szCs w:val="21"/>
        </w:rPr>
      </w:pPr>
    </w:p>
    <w:p w14:paraId="68CEAE40" w14:textId="474CF001" w:rsidR="006762D3"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u w:val="single"/>
        </w:rPr>
        <w:t xml:space="preserve">Estado Procesal </w:t>
      </w:r>
      <w:proofErr w:type="gramStart"/>
      <w:r w:rsidRPr="009D734A">
        <w:rPr>
          <w:rFonts w:ascii="Century Gothic" w:hAnsi="Century Gothic" w:cs="Arial"/>
          <w:sz w:val="21"/>
          <w:szCs w:val="21"/>
          <w:u w:val="single"/>
        </w:rPr>
        <w:t>Actual</w:t>
      </w:r>
      <w:r w:rsidRPr="009D734A">
        <w:rPr>
          <w:rFonts w:ascii="Century Gothic" w:hAnsi="Century Gothic" w:cs="Arial"/>
          <w:sz w:val="21"/>
          <w:szCs w:val="21"/>
        </w:rPr>
        <w:t>.-</w:t>
      </w:r>
      <w:proofErr w:type="gramEnd"/>
      <w:r w:rsidRPr="009D734A">
        <w:rPr>
          <w:rFonts w:ascii="Century Gothic" w:hAnsi="Century Gothic" w:cs="Arial"/>
          <w:sz w:val="21"/>
          <w:szCs w:val="21"/>
        </w:rPr>
        <w:t xml:space="preserve"> Con fecha 21 de junio del año 2022, se verificó la audiencia de pruebas y alegatos, sin que hasta la presente fecha se haya emitido resolución. Hasta el momento no se tiene cantidad estimada.</w:t>
      </w:r>
    </w:p>
    <w:p w14:paraId="6DA02C4E" w14:textId="34D0934A" w:rsidR="00494B63" w:rsidRDefault="00494B63" w:rsidP="006762D3">
      <w:pPr>
        <w:ind w:firstLine="1"/>
        <w:jc w:val="both"/>
        <w:rPr>
          <w:rFonts w:ascii="Century Gothic" w:hAnsi="Century Gothic" w:cs="Arial"/>
          <w:sz w:val="21"/>
          <w:szCs w:val="21"/>
        </w:rPr>
      </w:pPr>
    </w:p>
    <w:p w14:paraId="40AF478A" w14:textId="64626588" w:rsidR="00494B63" w:rsidRPr="009D734A" w:rsidRDefault="00494B63" w:rsidP="006762D3">
      <w:pPr>
        <w:ind w:firstLine="1"/>
        <w:jc w:val="both"/>
        <w:rPr>
          <w:rFonts w:ascii="Century Gothic" w:hAnsi="Century Gothic" w:cs="Arial"/>
          <w:sz w:val="21"/>
          <w:szCs w:val="21"/>
        </w:rPr>
      </w:pPr>
      <w:r>
        <w:rPr>
          <w:rFonts w:ascii="Century Gothic" w:hAnsi="Century Gothic" w:cs="Arial"/>
          <w:sz w:val="21"/>
          <w:szCs w:val="21"/>
        </w:rPr>
        <w:t>En fecha 11 de agosto de 2022, se presentó un escrito ofreciendo pruebas documentales públicas y privadas con carácter de superv</w:t>
      </w:r>
      <w:r w:rsidR="004C4AFA">
        <w:rPr>
          <w:rFonts w:ascii="Century Gothic" w:hAnsi="Century Gothic" w:cs="Arial"/>
          <w:sz w:val="21"/>
          <w:szCs w:val="21"/>
        </w:rPr>
        <w:t>e</w:t>
      </w:r>
      <w:r>
        <w:rPr>
          <w:rFonts w:ascii="Century Gothic" w:hAnsi="Century Gothic" w:cs="Arial"/>
          <w:sz w:val="21"/>
          <w:szCs w:val="21"/>
        </w:rPr>
        <w:t>nientes</w:t>
      </w:r>
      <w:r w:rsidR="00AB500C">
        <w:rPr>
          <w:rFonts w:ascii="Century Gothic" w:hAnsi="Century Gothic" w:cs="Arial"/>
          <w:sz w:val="21"/>
          <w:szCs w:val="21"/>
        </w:rPr>
        <w:t>;</w:t>
      </w:r>
      <w:r>
        <w:rPr>
          <w:rFonts w:ascii="Century Gothic" w:hAnsi="Century Gothic" w:cs="Arial"/>
          <w:sz w:val="21"/>
          <w:szCs w:val="21"/>
        </w:rPr>
        <w:t xml:space="preserve"> igualmente se solicit</w:t>
      </w:r>
      <w:r w:rsidR="004C4AFA">
        <w:rPr>
          <w:rFonts w:ascii="Century Gothic" w:hAnsi="Century Gothic" w:cs="Arial"/>
          <w:sz w:val="21"/>
          <w:szCs w:val="21"/>
        </w:rPr>
        <w:t>ó</w:t>
      </w:r>
      <w:r>
        <w:rPr>
          <w:rFonts w:ascii="Century Gothic" w:hAnsi="Century Gothic" w:cs="Arial"/>
          <w:sz w:val="21"/>
          <w:szCs w:val="21"/>
        </w:rPr>
        <w:t xml:space="preserve"> se tenga por cubierta la pretensión</w:t>
      </w:r>
      <w:r w:rsidR="00EC6946">
        <w:rPr>
          <w:rFonts w:ascii="Century Gothic" w:hAnsi="Century Gothic" w:cs="Arial"/>
          <w:sz w:val="21"/>
          <w:szCs w:val="21"/>
        </w:rPr>
        <w:t xml:space="preserve"> hecha valer por el </w:t>
      </w:r>
      <w:r w:rsidR="004C4AFA">
        <w:rPr>
          <w:rFonts w:ascii="Century Gothic" w:hAnsi="Century Gothic" w:cs="Arial"/>
          <w:sz w:val="21"/>
          <w:szCs w:val="21"/>
        </w:rPr>
        <w:t>p</w:t>
      </w:r>
      <w:r w:rsidR="00EC6946">
        <w:rPr>
          <w:rFonts w:ascii="Century Gothic" w:hAnsi="Century Gothic" w:cs="Arial"/>
          <w:sz w:val="21"/>
          <w:szCs w:val="21"/>
        </w:rPr>
        <w:t>romovente,</w:t>
      </w:r>
      <w:r>
        <w:rPr>
          <w:rFonts w:ascii="Century Gothic" w:hAnsi="Century Gothic" w:cs="Arial"/>
          <w:sz w:val="21"/>
          <w:szCs w:val="21"/>
        </w:rPr>
        <w:t xml:space="preserve"> referente a los recursos </w:t>
      </w:r>
      <w:r w:rsidR="00E5579E" w:rsidRPr="00E5579E">
        <w:rPr>
          <w:rFonts w:ascii="Century Gothic" w:hAnsi="Century Gothic" w:cs="Arial"/>
          <w:sz w:val="21"/>
          <w:szCs w:val="21"/>
        </w:rPr>
        <w:t>de su cuenta individual del Sistema Individual para el retiro y Jubilación Municipal (SIRJUM)</w:t>
      </w:r>
      <w:r w:rsidR="00E5579E">
        <w:rPr>
          <w:rFonts w:ascii="Century Gothic" w:hAnsi="Century Gothic" w:cs="Arial"/>
          <w:sz w:val="21"/>
          <w:szCs w:val="21"/>
        </w:rPr>
        <w:t>.</w:t>
      </w:r>
      <w:r w:rsidR="00E5579E" w:rsidRPr="00E5579E">
        <w:rPr>
          <w:rFonts w:ascii="Century Gothic" w:hAnsi="Century Gothic" w:cs="Arial"/>
          <w:sz w:val="21"/>
          <w:szCs w:val="21"/>
        </w:rPr>
        <w:t xml:space="preserve"> </w:t>
      </w:r>
      <w:r>
        <w:rPr>
          <w:rFonts w:ascii="Century Gothic" w:hAnsi="Century Gothic" w:cs="Arial"/>
          <w:sz w:val="21"/>
          <w:szCs w:val="21"/>
        </w:rPr>
        <w:t xml:space="preserve"> </w:t>
      </w:r>
    </w:p>
    <w:p w14:paraId="5BFFAE0E" w14:textId="77777777" w:rsidR="006762D3" w:rsidRPr="009D734A" w:rsidRDefault="006762D3" w:rsidP="006762D3">
      <w:pPr>
        <w:ind w:firstLine="1"/>
        <w:jc w:val="both"/>
        <w:rPr>
          <w:rFonts w:ascii="Century Gothic" w:hAnsi="Century Gothic" w:cs="Arial"/>
          <w:sz w:val="21"/>
          <w:szCs w:val="21"/>
        </w:rPr>
      </w:pPr>
    </w:p>
    <w:p w14:paraId="7AC542FF" w14:textId="77777777" w:rsidR="006762D3" w:rsidRPr="009D734A"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rPr>
        <w:t xml:space="preserve">• </w:t>
      </w:r>
      <w:r w:rsidRPr="009D734A">
        <w:rPr>
          <w:rFonts w:ascii="Century Gothic" w:hAnsi="Century Gothic" w:cs="Arial"/>
          <w:b/>
          <w:bCs/>
          <w:sz w:val="21"/>
          <w:szCs w:val="21"/>
        </w:rPr>
        <w:t>Expediente número 181/2020 (Tribunal de Justicia Administrativa del Estado de Yucatán)</w:t>
      </w:r>
    </w:p>
    <w:p w14:paraId="7CA830C3" w14:textId="77777777" w:rsidR="006762D3" w:rsidRPr="009D734A" w:rsidRDefault="006762D3" w:rsidP="006762D3">
      <w:pPr>
        <w:ind w:firstLine="1"/>
        <w:jc w:val="both"/>
        <w:rPr>
          <w:rFonts w:ascii="Century Gothic" w:hAnsi="Century Gothic" w:cs="Arial"/>
          <w:sz w:val="21"/>
          <w:szCs w:val="21"/>
        </w:rPr>
      </w:pPr>
    </w:p>
    <w:p w14:paraId="5B639A0E" w14:textId="77777777" w:rsidR="006762D3" w:rsidRPr="009D734A"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rPr>
        <w:t xml:space="preserve">Juicio Contencioso Administrativo, promovido por William Gaspar Chim Sánchez, en contra del </w:t>
      </w:r>
      <w:proofErr w:type="gramStart"/>
      <w:r w:rsidRPr="009D734A">
        <w:rPr>
          <w:rFonts w:ascii="Century Gothic" w:hAnsi="Century Gothic" w:cs="Arial"/>
          <w:sz w:val="21"/>
          <w:szCs w:val="21"/>
        </w:rPr>
        <w:t>Presidente</w:t>
      </w:r>
      <w:proofErr w:type="gramEnd"/>
      <w:r w:rsidRPr="009D734A">
        <w:rPr>
          <w:rFonts w:ascii="Century Gothic" w:hAnsi="Century Gothic" w:cs="Arial"/>
          <w:sz w:val="21"/>
          <w:szCs w:val="21"/>
        </w:rPr>
        <w:t xml:space="preserve"> Municipal del Ayuntamiento de Mérida y Director de la Policía Municipal de Mérida.</w:t>
      </w:r>
    </w:p>
    <w:p w14:paraId="1719F69C" w14:textId="77777777" w:rsidR="006762D3" w:rsidRPr="009D734A" w:rsidRDefault="006762D3" w:rsidP="006762D3">
      <w:pPr>
        <w:ind w:firstLine="1"/>
        <w:jc w:val="both"/>
        <w:rPr>
          <w:rFonts w:ascii="Century Gothic" w:hAnsi="Century Gothic" w:cs="Arial"/>
          <w:sz w:val="21"/>
          <w:szCs w:val="21"/>
        </w:rPr>
      </w:pPr>
    </w:p>
    <w:p w14:paraId="5A168B3F" w14:textId="77777777" w:rsidR="006762D3" w:rsidRPr="009D734A"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u w:val="single"/>
        </w:rPr>
        <w:t>Prestación reclamada:</w:t>
      </w:r>
      <w:r w:rsidRPr="009D734A">
        <w:rPr>
          <w:rFonts w:ascii="Century Gothic" w:hAnsi="Century Gothic" w:cs="Arial"/>
          <w:sz w:val="21"/>
          <w:szCs w:val="21"/>
        </w:rPr>
        <w:t xml:space="preserve"> El pago de prestaciones laborales por despido injustificado.</w:t>
      </w:r>
    </w:p>
    <w:p w14:paraId="2DE8E227" w14:textId="77777777" w:rsidR="006762D3" w:rsidRPr="009D734A" w:rsidRDefault="006762D3" w:rsidP="006762D3">
      <w:pPr>
        <w:ind w:firstLine="1"/>
        <w:jc w:val="both"/>
        <w:rPr>
          <w:rFonts w:ascii="Century Gothic" w:hAnsi="Century Gothic" w:cs="Arial"/>
          <w:sz w:val="21"/>
          <w:szCs w:val="21"/>
        </w:rPr>
      </w:pPr>
    </w:p>
    <w:p w14:paraId="5A38CC15" w14:textId="58509D01" w:rsidR="006762D3" w:rsidRPr="009D734A" w:rsidRDefault="006762D3" w:rsidP="006762D3">
      <w:pPr>
        <w:ind w:firstLine="1"/>
        <w:jc w:val="both"/>
        <w:rPr>
          <w:rFonts w:ascii="Century Gothic" w:hAnsi="Century Gothic" w:cs="Arial"/>
          <w:sz w:val="21"/>
          <w:szCs w:val="21"/>
        </w:rPr>
      </w:pPr>
      <w:r w:rsidRPr="009D734A">
        <w:rPr>
          <w:rFonts w:ascii="Century Gothic" w:hAnsi="Century Gothic" w:cs="Arial"/>
          <w:sz w:val="21"/>
          <w:szCs w:val="21"/>
          <w:u w:val="single"/>
        </w:rPr>
        <w:t xml:space="preserve">Estado Procesal </w:t>
      </w:r>
      <w:proofErr w:type="gramStart"/>
      <w:r w:rsidRPr="009D734A">
        <w:rPr>
          <w:rFonts w:ascii="Century Gothic" w:hAnsi="Century Gothic" w:cs="Arial"/>
          <w:sz w:val="21"/>
          <w:szCs w:val="21"/>
          <w:u w:val="single"/>
        </w:rPr>
        <w:t>Actual</w:t>
      </w:r>
      <w:r w:rsidRPr="009D734A">
        <w:rPr>
          <w:rFonts w:ascii="Century Gothic" w:hAnsi="Century Gothic" w:cs="Arial"/>
          <w:sz w:val="21"/>
          <w:szCs w:val="21"/>
        </w:rPr>
        <w:t>.-</w:t>
      </w:r>
      <w:proofErr w:type="gramEnd"/>
      <w:r w:rsidRPr="009D734A">
        <w:rPr>
          <w:rFonts w:ascii="Century Gothic" w:hAnsi="Century Gothic" w:cs="Arial"/>
          <w:sz w:val="21"/>
          <w:szCs w:val="21"/>
        </w:rPr>
        <w:t xml:space="preserve"> Con fecha 11 de </w:t>
      </w:r>
      <w:r w:rsidR="00494B63">
        <w:rPr>
          <w:rFonts w:ascii="Century Gothic" w:hAnsi="Century Gothic" w:cs="Arial"/>
          <w:sz w:val="21"/>
          <w:szCs w:val="21"/>
        </w:rPr>
        <w:t>ju</w:t>
      </w:r>
      <w:r w:rsidR="00EC6946">
        <w:rPr>
          <w:rFonts w:ascii="Century Gothic" w:hAnsi="Century Gothic" w:cs="Arial"/>
          <w:sz w:val="21"/>
          <w:szCs w:val="21"/>
        </w:rPr>
        <w:t>l</w:t>
      </w:r>
      <w:r w:rsidR="00494B63">
        <w:rPr>
          <w:rFonts w:ascii="Century Gothic" w:hAnsi="Century Gothic" w:cs="Arial"/>
          <w:sz w:val="21"/>
          <w:szCs w:val="21"/>
        </w:rPr>
        <w:t>io</w:t>
      </w:r>
      <w:r w:rsidRPr="009D734A">
        <w:rPr>
          <w:rFonts w:ascii="Century Gothic" w:hAnsi="Century Gothic" w:cs="Arial"/>
          <w:sz w:val="21"/>
          <w:szCs w:val="21"/>
        </w:rPr>
        <w:t xml:space="preserve"> del año 2022, se verificó la audiencia de pruebas y alegatos, sin que hasta la presente fecha se haya emitido resolución. Hasta el momento no se tiene cantidad estimada.</w:t>
      </w:r>
    </w:p>
    <w:p w14:paraId="45F6E0C0" w14:textId="77777777" w:rsidR="00205791" w:rsidRPr="009D734A" w:rsidRDefault="00205791" w:rsidP="00205791">
      <w:pPr>
        <w:jc w:val="both"/>
        <w:rPr>
          <w:rFonts w:ascii="Century Gothic" w:hAnsi="Century Gothic" w:cs="Arial"/>
          <w:sz w:val="21"/>
          <w:szCs w:val="21"/>
        </w:rPr>
      </w:pPr>
    </w:p>
    <w:p w14:paraId="2B18F09B" w14:textId="77777777" w:rsidR="00205791" w:rsidRPr="009D734A" w:rsidRDefault="00205791" w:rsidP="00205791">
      <w:pPr>
        <w:pStyle w:val="Sinespaciado"/>
        <w:numPr>
          <w:ilvl w:val="0"/>
          <w:numId w:val="2"/>
        </w:numPr>
        <w:rPr>
          <w:rFonts w:ascii="Century Gothic" w:hAnsi="Century Gothic" w:cs="Arial"/>
          <w:b/>
          <w:sz w:val="21"/>
          <w:szCs w:val="21"/>
        </w:rPr>
      </w:pPr>
      <w:r w:rsidRPr="009D734A">
        <w:rPr>
          <w:rFonts w:ascii="Century Gothic" w:hAnsi="Century Gothic" w:cs="Arial"/>
          <w:b/>
          <w:sz w:val="21"/>
          <w:szCs w:val="21"/>
        </w:rPr>
        <w:t>Expediente número 25/2019 (Tribunal de lo Contencioso Administrativo del Municipio de Mérida)</w:t>
      </w:r>
    </w:p>
    <w:p w14:paraId="76D32F64" w14:textId="77777777" w:rsidR="00205791" w:rsidRPr="009D734A" w:rsidRDefault="00205791" w:rsidP="00205791">
      <w:pPr>
        <w:pStyle w:val="Sinespaciado"/>
        <w:rPr>
          <w:rFonts w:ascii="Century Gothic" w:hAnsi="Century Gothic" w:cs="Arial"/>
          <w:sz w:val="21"/>
          <w:szCs w:val="21"/>
        </w:rPr>
      </w:pPr>
    </w:p>
    <w:p w14:paraId="1ECDFB4D"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Recurso de revisión promovido por </w:t>
      </w:r>
      <w:proofErr w:type="spellStart"/>
      <w:r w:rsidRPr="009D734A">
        <w:rPr>
          <w:rFonts w:ascii="Century Gothic" w:hAnsi="Century Gothic" w:cs="Arial"/>
          <w:sz w:val="21"/>
          <w:szCs w:val="21"/>
        </w:rPr>
        <w:t>Tax</w:t>
      </w:r>
      <w:proofErr w:type="spellEnd"/>
      <w:r w:rsidRPr="009D734A">
        <w:rPr>
          <w:rFonts w:ascii="Century Gothic" w:hAnsi="Century Gothic" w:cs="Arial"/>
          <w:sz w:val="21"/>
          <w:szCs w:val="21"/>
        </w:rPr>
        <w:t xml:space="preserve"> Company S.C., por conducto de su representante Legal, en contra del Presidente, Secretario Municipal y Director de Administración todos del Ayuntamiento de </w:t>
      </w:r>
      <w:proofErr w:type="gramStart"/>
      <w:r w:rsidRPr="009D734A">
        <w:rPr>
          <w:rFonts w:ascii="Century Gothic" w:hAnsi="Century Gothic" w:cs="Arial"/>
          <w:sz w:val="21"/>
          <w:szCs w:val="21"/>
        </w:rPr>
        <w:t>Mérida .</w:t>
      </w:r>
      <w:proofErr w:type="gramEnd"/>
    </w:p>
    <w:p w14:paraId="5F2E8912" w14:textId="77777777" w:rsidR="00205791" w:rsidRPr="009D734A" w:rsidRDefault="00205791" w:rsidP="00205791">
      <w:pPr>
        <w:pStyle w:val="Sinespaciado"/>
        <w:jc w:val="both"/>
        <w:rPr>
          <w:rFonts w:ascii="Century Gothic" w:hAnsi="Century Gothic" w:cs="Arial"/>
          <w:sz w:val="21"/>
          <w:szCs w:val="21"/>
        </w:rPr>
      </w:pPr>
    </w:p>
    <w:p w14:paraId="174D580D"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t>Prestación reclamada (Acto impugnado):</w:t>
      </w:r>
      <w:r w:rsidRPr="009D734A">
        <w:rPr>
          <w:rFonts w:ascii="Century Gothic" w:hAnsi="Century Gothic" w:cs="Arial"/>
          <w:sz w:val="21"/>
          <w:szCs w:val="21"/>
        </w:rPr>
        <w:t xml:space="preserve"> El acuerdo 04/2019 de fecha 6 de mayo de 2019, relativo a la Resolución del Procedimiento Administrativo de Rescisión del contrato </w:t>
      </w:r>
      <w:r w:rsidRPr="009D734A">
        <w:rPr>
          <w:rFonts w:ascii="Century Gothic" w:hAnsi="Century Gothic" w:cs="Arial"/>
          <w:sz w:val="21"/>
          <w:szCs w:val="21"/>
        </w:rPr>
        <w:lastRenderedPageBreak/>
        <w:t xml:space="preserve">de Prestación de Servicios DA-2017-ACTUALIZACIÓN BASE CARTOGRÁFICA-01-01, y su convenio modificatorio, celebrado entre el Ayuntamiento de Mérida y el promovente. </w:t>
      </w:r>
    </w:p>
    <w:p w14:paraId="0D379C67" w14:textId="77777777" w:rsidR="00205791" w:rsidRPr="009D734A" w:rsidRDefault="00205791" w:rsidP="00205791">
      <w:pPr>
        <w:pStyle w:val="Sinespaciado"/>
        <w:jc w:val="both"/>
        <w:rPr>
          <w:rFonts w:ascii="Century Gothic" w:hAnsi="Century Gothic" w:cs="Arial"/>
          <w:sz w:val="21"/>
          <w:szCs w:val="21"/>
        </w:rPr>
      </w:pPr>
    </w:p>
    <w:p w14:paraId="1CB27512" w14:textId="55D49EC2" w:rsidR="00B26922"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u w:val="single"/>
        </w:rPr>
        <w:t xml:space="preserve">Estado Procesal </w:t>
      </w:r>
      <w:proofErr w:type="gramStart"/>
      <w:r w:rsidRPr="009D734A">
        <w:rPr>
          <w:rFonts w:ascii="Century Gothic" w:hAnsi="Century Gothic" w:cs="Arial"/>
          <w:sz w:val="21"/>
          <w:szCs w:val="21"/>
          <w:u w:val="single"/>
        </w:rPr>
        <w:t>Actual.-</w:t>
      </w:r>
      <w:proofErr w:type="gramEnd"/>
      <w:r w:rsidRPr="009D734A">
        <w:rPr>
          <w:rFonts w:ascii="Century Gothic" w:hAnsi="Century Gothic" w:cs="Arial"/>
          <w:sz w:val="21"/>
          <w:szCs w:val="21"/>
        </w:rPr>
        <w:t xml:space="preserve"> Se emitió sentencia, en el cual en el punto segundo del Resolutivo se declaró la validez del acto impugnado</w:t>
      </w:r>
      <w:r w:rsidR="002B7704">
        <w:rPr>
          <w:rFonts w:ascii="Century Gothic" w:hAnsi="Century Gothic" w:cs="Arial"/>
          <w:sz w:val="21"/>
          <w:szCs w:val="21"/>
        </w:rPr>
        <w:t>.</w:t>
      </w:r>
    </w:p>
    <w:p w14:paraId="76BE7C8A" w14:textId="131416DA" w:rsidR="00205791" w:rsidRPr="009D734A" w:rsidRDefault="00A213D8" w:rsidP="00205791">
      <w:pPr>
        <w:jc w:val="both"/>
        <w:rPr>
          <w:rFonts w:ascii="Century Gothic" w:hAnsi="Century Gothic" w:cs="Arial"/>
          <w:sz w:val="21"/>
          <w:szCs w:val="21"/>
        </w:rPr>
      </w:pPr>
      <w:r>
        <w:rPr>
          <w:rFonts w:ascii="Century Gothic" w:hAnsi="Century Gothic" w:cs="Arial"/>
          <w:sz w:val="21"/>
          <w:szCs w:val="21"/>
        </w:rPr>
        <w:t xml:space="preserve"> </w:t>
      </w:r>
    </w:p>
    <w:p w14:paraId="04BCA5BC"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En los autos del expediente 25/2019 del Recurso de Revisión, se encuentra el acuerdo de fecha 13 de enero de 2020, dictado por el Juez del Tribunal Contencioso Administrativo del Municipio de Mérida, mediante el cual se hace constar que la sentencia definitiva de fecha 26 de noviembre de 2019, ha quedado firme para todos los efectos legales que correspondan.</w:t>
      </w:r>
    </w:p>
    <w:p w14:paraId="542ECA7A" w14:textId="77777777" w:rsidR="00205791" w:rsidRPr="009D734A" w:rsidRDefault="00205791" w:rsidP="00205791">
      <w:pPr>
        <w:jc w:val="both"/>
        <w:rPr>
          <w:rFonts w:ascii="Century Gothic" w:hAnsi="Century Gothic" w:cs="Arial"/>
          <w:sz w:val="21"/>
          <w:szCs w:val="21"/>
        </w:rPr>
      </w:pPr>
    </w:p>
    <w:p w14:paraId="221A9878"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 xml:space="preserve">Sin embargo, en el acuerdo 04/2019 de fecha 6 de mayo de 2019,  relativo a la Resolución del Procedimiento administrativo de Rescisión del Contrato de Prestación de Servicios DA-2017-ACTUALIZACIÓN BASE CARTOGRÁFICA-01-01, y su Convenio Modificatorio, se determinó el incumplimiento parcial en que incurrió la persona moral </w:t>
      </w:r>
      <w:proofErr w:type="spellStart"/>
      <w:r w:rsidRPr="009D734A">
        <w:rPr>
          <w:rFonts w:ascii="Century Gothic" w:hAnsi="Century Gothic" w:cs="Arial"/>
          <w:sz w:val="21"/>
          <w:szCs w:val="21"/>
        </w:rPr>
        <w:t>Tax</w:t>
      </w:r>
      <w:proofErr w:type="spellEnd"/>
      <w:r w:rsidRPr="009D734A">
        <w:rPr>
          <w:rFonts w:ascii="Century Gothic" w:hAnsi="Century Gothic" w:cs="Arial"/>
          <w:sz w:val="21"/>
          <w:szCs w:val="21"/>
        </w:rPr>
        <w:t xml:space="preserve"> Company, S.C., y por ende la rescisión del contrato y su Convenio Modificatorio; asimismo se ordenó realizar el finiquito correspondiente, ordenando pagar a la persona moral denominada  </w:t>
      </w:r>
      <w:proofErr w:type="spellStart"/>
      <w:r w:rsidRPr="009D734A">
        <w:rPr>
          <w:rFonts w:ascii="Century Gothic" w:hAnsi="Century Gothic" w:cs="Arial"/>
          <w:sz w:val="21"/>
          <w:szCs w:val="21"/>
        </w:rPr>
        <w:t>Tax</w:t>
      </w:r>
      <w:proofErr w:type="spellEnd"/>
      <w:r w:rsidRPr="009D734A">
        <w:rPr>
          <w:rFonts w:ascii="Century Gothic" w:hAnsi="Century Gothic" w:cs="Arial"/>
          <w:sz w:val="21"/>
          <w:szCs w:val="21"/>
        </w:rPr>
        <w:t xml:space="preserve"> Company, S.C. la cantidad de $3,950,221.03 ( Son: Tres Millones novecientos cincuenta mil doscientos veintiún pesos 03/100 M.N) por concepto de los servicios  que fueron efectivamente prestados, en la forma y términos establecidos en la Cláusula Quinta del contrato de prestación de servicios DA-2017-ACTUALIZACIÓN BASE CARTOGRÁFICA-01-01 de fecha 24 de noviembre de 2017, previa entrega por parte de la persona moral denominada </w:t>
      </w:r>
      <w:proofErr w:type="spellStart"/>
      <w:r w:rsidRPr="009D734A">
        <w:rPr>
          <w:rFonts w:ascii="Century Gothic" w:hAnsi="Century Gothic" w:cs="Arial"/>
          <w:sz w:val="21"/>
          <w:szCs w:val="21"/>
        </w:rPr>
        <w:t>Tax</w:t>
      </w:r>
      <w:proofErr w:type="spellEnd"/>
      <w:r w:rsidRPr="009D734A">
        <w:rPr>
          <w:rFonts w:ascii="Century Gothic" w:hAnsi="Century Gothic" w:cs="Arial"/>
          <w:sz w:val="21"/>
          <w:szCs w:val="21"/>
        </w:rPr>
        <w:t xml:space="preserve"> Company, S.C. de la respectiva factura que cuente con los requisitos legales y fiscales correspondientes.</w:t>
      </w:r>
    </w:p>
    <w:p w14:paraId="7157E784" w14:textId="77777777" w:rsidR="00205791" w:rsidRPr="009D734A" w:rsidRDefault="00205791" w:rsidP="00205791">
      <w:pPr>
        <w:jc w:val="both"/>
        <w:rPr>
          <w:rFonts w:ascii="Century Gothic" w:hAnsi="Century Gothic" w:cs="Arial"/>
          <w:sz w:val="21"/>
          <w:szCs w:val="21"/>
        </w:rPr>
      </w:pPr>
    </w:p>
    <w:p w14:paraId="5459AE6F" w14:textId="7FC305B7" w:rsidR="00205791" w:rsidRDefault="00205791" w:rsidP="00205791">
      <w:pPr>
        <w:jc w:val="both"/>
        <w:rPr>
          <w:rFonts w:ascii="Century Gothic" w:hAnsi="Century Gothic" w:cs="Arial"/>
          <w:sz w:val="21"/>
          <w:szCs w:val="21"/>
        </w:rPr>
      </w:pPr>
      <w:r w:rsidRPr="009D734A">
        <w:rPr>
          <w:rFonts w:ascii="Century Gothic" w:hAnsi="Century Gothic" w:cs="Arial"/>
          <w:sz w:val="21"/>
          <w:szCs w:val="21"/>
        </w:rPr>
        <w:t>Hasta el momento no se cuenta con información respecto al pago a la empresa denominada “</w:t>
      </w:r>
      <w:proofErr w:type="spellStart"/>
      <w:r w:rsidRPr="009D734A">
        <w:rPr>
          <w:rFonts w:ascii="Century Gothic" w:hAnsi="Century Gothic" w:cs="Arial"/>
          <w:sz w:val="21"/>
          <w:szCs w:val="21"/>
        </w:rPr>
        <w:t>Tax</w:t>
      </w:r>
      <w:proofErr w:type="spellEnd"/>
      <w:r w:rsidRPr="009D734A">
        <w:rPr>
          <w:rFonts w:ascii="Century Gothic" w:hAnsi="Century Gothic" w:cs="Arial"/>
          <w:sz w:val="21"/>
          <w:szCs w:val="21"/>
        </w:rPr>
        <w:t xml:space="preserve"> Company”, S.C. (Dirección de Catastro Municipal).</w:t>
      </w:r>
    </w:p>
    <w:p w14:paraId="190AB02C" w14:textId="77777777" w:rsidR="00205791" w:rsidRPr="009D734A" w:rsidRDefault="00205791" w:rsidP="00205791">
      <w:pPr>
        <w:jc w:val="both"/>
        <w:rPr>
          <w:rFonts w:ascii="Century Gothic" w:hAnsi="Century Gothic" w:cs="Arial"/>
          <w:sz w:val="21"/>
          <w:szCs w:val="21"/>
        </w:rPr>
      </w:pPr>
    </w:p>
    <w:p w14:paraId="4A153E9B" w14:textId="77777777" w:rsidR="00205791" w:rsidRPr="009D734A" w:rsidRDefault="00205791" w:rsidP="00205791">
      <w:pPr>
        <w:pStyle w:val="Sinespaciado"/>
        <w:numPr>
          <w:ilvl w:val="0"/>
          <w:numId w:val="2"/>
        </w:numPr>
        <w:rPr>
          <w:rFonts w:ascii="Century Gothic" w:hAnsi="Century Gothic" w:cs="Arial"/>
          <w:b/>
          <w:sz w:val="21"/>
          <w:szCs w:val="21"/>
        </w:rPr>
      </w:pPr>
      <w:r w:rsidRPr="009D734A">
        <w:rPr>
          <w:rFonts w:ascii="Century Gothic" w:hAnsi="Century Gothic" w:cs="Arial"/>
          <w:b/>
          <w:sz w:val="21"/>
          <w:szCs w:val="21"/>
        </w:rPr>
        <w:t>Expediente número 29/2020 (Tribunal de lo Contencioso Administrativo del Municipio de Mérida)</w:t>
      </w:r>
    </w:p>
    <w:p w14:paraId="2C0FAA1C" w14:textId="77777777" w:rsidR="00205791" w:rsidRPr="009D734A" w:rsidRDefault="00205791" w:rsidP="00205791">
      <w:pPr>
        <w:pStyle w:val="Sinespaciado"/>
        <w:rPr>
          <w:rFonts w:ascii="Century Gothic" w:hAnsi="Century Gothic" w:cs="Arial"/>
          <w:sz w:val="21"/>
          <w:szCs w:val="21"/>
        </w:rPr>
      </w:pPr>
    </w:p>
    <w:p w14:paraId="6FFDB9ED"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Recurso de revisión promovido por Cecilia Noemi Góngora Sosa y Rolando Vázquez Góngora, en contra del Ayuntamiento de Mérida (convulsionado parque colonia maya) </w:t>
      </w:r>
    </w:p>
    <w:p w14:paraId="73D2BD6B" w14:textId="77777777" w:rsidR="00205791" w:rsidRPr="009D734A" w:rsidRDefault="00205791" w:rsidP="00205791">
      <w:pPr>
        <w:pStyle w:val="Sinespaciado"/>
        <w:jc w:val="both"/>
        <w:rPr>
          <w:rFonts w:ascii="Century Gothic" w:hAnsi="Century Gothic" w:cs="Arial"/>
          <w:sz w:val="21"/>
          <w:szCs w:val="21"/>
        </w:rPr>
      </w:pPr>
    </w:p>
    <w:p w14:paraId="76B9A9AE"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t>Prestación reclamada (Acto impugnado):</w:t>
      </w:r>
      <w:r w:rsidRPr="009D734A">
        <w:rPr>
          <w:rFonts w:ascii="Century Gothic" w:hAnsi="Century Gothic" w:cs="Arial"/>
          <w:sz w:val="21"/>
          <w:szCs w:val="21"/>
        </w:rPr>
        <w:t xml:space="preserve"> En contra de la resolución negativa ficta configurada por la falta de respuesta a una reclamación que interpuso ante el Ayuntamiento de Mérida (Juicio: Procedimiento Administrativo por Responsabilidad Civil Objetiva, peticiones; declaración de la existencia de la actividad irregular del Estado por conducto del Municipio de Mérida y/o Ayuntamiento de Mérida entre otros.)</w:t>
      </w:r>
    </w:p>
    <w:p w14:paraId="4BAF6322" w14:textId="77777777" w:rsidR="00205791" w:rsidRPr="009D734A" w:rsidRDefault="00205791" w:rsidP="00205791">
      <w:pPr>
        <w:pStyle w:val="Sinespaciado"/>
        <w:jc w:val="both"/>
        <w:rPr>
          <w:rFonts w:ascii="Century Gothic" w:hAnsi="Century Gothic" w:cs="Arial"/>
          <w:sz w:val="21"/>
          <w:szCs w:val="21"/>
        </w:rPr>
      </w:pPr>
    </w:p>
    <w:p w14:paraId="227AF0FC"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u w:val="single"/>
        </w:rPr>
        <w:t xml:space="preserve">Estado Procesal </w:t>
      </w:r>
      <w:proofErr w:type="gramStart"/>
      <w:r w:rsidRPr="009D734A">
        <w:rPr>
          <w:rFonts w:ascii="Century Gothic" w:hAnsi="Century Gothic" w:cs="Arial"/>
          <w:sz w:val="21"/>
          <w:szCs w:val="21"/>
          <w:u w:val="single"/>
        </w:rPr>
        <w:t>Actual.-</w:t>
      </w:r>
      <w:proofErr w:type="gramEnd"/>
      <w:r w:rsidRPr="009D734A">
        <w:rPr>
          <w:rFonts w:ascii="Century Gothic" w:hAnsi="Century Gothic" w:cs="Arial"/>
          <w:sz w:val="21"/>
          <w:szCs w:val="21"/>
        </w:rPr>
        <w:t xml:space="preserve"> En fecha 18 de noviembre de 2020, se emitió sentencia definitiva, en el cual el Tribunal de lo Contencioso Administrativo del Municipio de Mérida, se declaró incompetente, por razón de materia, para conocer del Recurso de Revisión. </w:t>
      </w:r>
    </w:p>
    <w:p w14:paraId="617BC105" w14:textId="77777777" w:rsidR="00205791" w:rsidRPr="009D734A" w:rsidRDefault="00205791" w:rsidP="00205791">
      <w:pPr>
        <w:jc w:val="both"/>
        <w:rPr>
          <w:rFonts w:ascii="Century Gothic" w:hAnsi="Century Gothic" w:cs="Arial"/>
          <w:sz w:val="21"/>
          <w:szCs w:val="21"/>
        </w:rPr>
      </w:pPr>
    </w:p>
    <w:p w14:paraId="63A8D5F9"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lastRenderedPageBreak/>
        <w:t>Los recurrentes inconformes con la emisión de la referida sentencia definitiva promovieron el Juicio de Amparo 1/2021 ante el Tribunal Colegiado en Materias Penal y Administrativa del Decimocuarto Circuito, resolviéndose el referido juicio mediante Sentencia de fecha 7 de octubre de 2021, a través del cual se concedió el amparo para efectos de que la autoridad responsable Juez del Tribunal de lo Contencioso Administrativo del Municipio de Mérida:</w:t>
      </w:r>
    </w:p>
    <w:p w14:paraId="4276E514"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1.- Deje insubsistente el acto reclamado y</w:t>
      </w:r>
    </w:p>
    <w:p w14:paraId="663F01A3" w14:textId="77777777"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2.</w:t>
      </w:r>
      <w:proofErr w:type="gramStart"/>
      <w:r w:rsidRPr="009D734A">
        <w:rPr>
          <w:rFonts w:ascii="Century Gothic" w:hAnsi="Century Gothic" w:cs="Arial"/>
          <w:sz w:val="21"/>
          <w:szCs w:val="21"/>
        </w:rPr>
        <w:t>-  Dicte</w:t>
      </w:r>
      <w:proofErr w:type="gramEnd"/>
      <w:r w:rsidRPr="009D734A">
        <w:rPr>
          <w:rFonts w:ascii="Century Gothic" w:hAnsi="Century Gothic" w:cs="Arial"/>
          <w:sz w:val="21"/>
          <w:szCs w:val="21"/>
        </w:rPr>
        <w:t xml:space="preserve"> una nueva sentencia con libertad de jurisdicción, en el cual analice su competencia legal para conocer y resolver el asunto, considere si en el ámbito local (estatal o municipal), es factible resolver la pretensión de la actora en torno a la responsabilidad patrimonial del Estado.</w:t>
      </w:r>
    </w:p>
    <w:p w14:paraId="1A2EAE19" w14:textId="77777777" w:rsidR="00205791" w:rsidRPr="009D734A" w:rsidRDefault="00205791" w:rsidP="00205791">
      <w:pPr>
        <w:jc w:val="both"/>
        <w:rPr>
          <w:rFonts w:ascii="Century Gothic" w:hAnsi="Century Gothic" w:cs="Arial"/>
          <w:sz w:val="21"/>
          <w:szCs w:val="21"/>
        </w:rPr>
      </w:pPr>
    </w:p>
    <w:p w14:paraId="38DF1F37" w14:textId="1F2F6A03" w:rsidR="00205791" w:rsidRPr="009D734A" w:rsidRDefault="00205791" w:rsidP="00205791">
      <w:pPr>
        <w:jc w:val="both"/>
        <w:rPr>
          <w:rFonts w:ascii="Century Gothic" w:hAnsi="Century Gothic" w:cs="Arial"/>
          <w:sz w:val="21"/>
          <w:szCs w:val="21"/>
        </w:rPr>
      </w:pPr>
      <w:r w:rsidRPr="009D734A">
        <w:rPr>
          <w:rFonts w:ascii="Century Gothic" w:hAnsi="Century Gothic" w:cs="Arial"/>
          <w:sz w:val="21"/>
          <w:szCs w:val="21"/>
        </w:rPr>
        <w:t>El Tribunal de lo Contencioso Administrativo del Municipio de Mérida, en cumplimiento de la ejecutoria emitida por el Tribunal Colegiado en Materias Penal y Administrativa del Decimocuarto Circuito, en el que se concedió la protección constitucional, emitió resolución en fecha 26 de octubre de 2021, a través del cual dejó insubsistente la resolución dictada el 18 de noviembre de 2020, en la cual sobreseyó el recurso de revisión, y en consecuencia, el propio Tribunal Municipal se declaró competente para conocer el asunto plantead</w:t>
      </w:r>
      <w:r w:rsidR="007A297D" w:rsidRPr="009D734A">
        <w:rPr>
          <w:rFonts w:ascii="Century Gothic" w:hAnsi="Century Gothic" w:cs="Arial"/>
          <w:sz w:val="21"/>
          <w:szCs w:val="21"/>
        </w:rPr>
        <w:t>o</w:t>
      </w:r>
      <w:r w:rsidR="00392761" w:rsidRPr="009D734A">
        <w:rPr>
          <w:rFonts w:ascii="Century Gothic" w:hAnsi="Century Gothic" w:cs="Arial"/>
          <w:sz w:val="21"/>
          <w:szCs w:val="21"/>
        </w:rPr>
        <w:t>. E</w:t>
      </w:r>
      <w:r w:rsidR="00DA68D2" w:rsidRPr="009D734A">
        <w:rPr>
          <w:rFonts w:ascii="Century Gothic" w:hAnsi="Century Gothic" w:cs="Arial"/>
          <w:sz w:val="21"/>
          <w:szCs w:val="21"/>
        </w:rPr>
        <w:t>n fecha 31 de marzo de 202</w:t>
      </w:r>
      <w:r w:rsidR="00FB1066" w:rsidRPr="009D734A">
        <w:rPr>
          <w:rFonts w:ascii="Century Gothic" w:hAnsi="Century Gothic" w:cs="Arial"/>
          <w:sz w:val="21"/>
          <w:szCs w:val="21"/>
        </w:rPr>
        <w:t>2</w:t>
      </w:r>
      <w:r w:rsidR="00DA68D2" w:rsidRPr="009D734A">
        <w:rPr>
          <w:rFonts w:ascii="Century Gothic" w:hAnsi="Century Gothic" w:cs="Arial"/>
          <w:sz w:val="21"/>
          <w:szCs w:val="21"/>
        </w:rPr>
        <w:t xml:space="preserve">, se notificó </w:t>
      </w:r>
      <w:r w:rsidR="00392761" w:rsidRPr="009D734A">
        <w:rPr>
          <w:rFonts w:ascii="Century Gothic" w:hAnsi="Century Gothic" w:cs="Arial"/>
          <w:sz w:val="21"/>
          <w:szCs w:val="21"/>
        </w:rPr>
        <w:t xml:space="preserve">al Ayuntamiento de Mérida </w:t>
      </w:r>
      <w:r w:rsidR="00DA68D2" w:rsidRPr="009D734A">
        <w:rPr>
          <w:rFonts w:ascii="Century Gothic" w:hAnsi="Century Gothic" w:cs="Arial"/>
          <w:sz w:val="21"/>
          <w:szCs w:val="21"/>
        </w:rPr>
        <w:t>la ampliación de la demanda de los quejosos</w:t>
      </w:r>
      <w:r w:rsidR="00321443" w:rsidRPr="009D734A">
        <w:rPr>
          <w:rFonts w:ascii="Century Gothic" w:hAnsi="Century Gothic" w:cs="Arial"/>
          <w:sz w:val="21"/>
          <w:szCs w:val="21"/>
        </w:rPr>
        <w:t>.</w:t>
      </w:r>
    </w:p>
    <w:p w14:paraId="7902B6B9" w14:textId="7828DBE7" w:rsidR="00076125" w:rsidRPr="009D734A" w:rsidRDefault="00076125" w:rsidP="00205791">
      <w:pPr>
        <w:jc w:val="both"/>
        <w:rPr>
          <w:rFonts w:ascii="Century Gothic" w:hAnsi="Century Gothic" w:cs="Arial"/>
          <w:sz w:val="21"/>
          <w:szCs w:val="21"/>
        </w:rPr>
      </w:pPr>
    </w:p>
    <w:p w14:paraId="52892122" w14:textId="25F57980" w:rsidR="00076125" w:rsidRDefault="00076125" w:rsidP="00045BD2">
      <w:pPr>
        <w:ind w:firstLine="1"/>
        <w:jc w:val="both"/>
        <w:rPr>
          <w:rFonts w:ascii="Century Gothic" w:hAnsi="Century Gothic" w:cs="Arial"/>
          <w:sz w:val="21"/>
          <w:szCs w:val="21"/>
        </w:rPr>
      </w:pPr>
      <w:r w:rsidRPr="009D734A">
        <w:rPr>
          <w:rFonts w:ascii="Century Gothic" w:hAnsi="Century Gothic" w:cs="Arial"/>
          <w:sz w:val="21"/>
          <w:szCs w:val="21"/>
        </w:rPr>
        <w:t xml:space="preserve">El 24 de junio de 2022, </w:t>
      </w:r>
      <w:r w:rsidR="00133DA5" w:rsidRPr="009D734A">
        <w:rPr>
          <w:rFonts w:ascii="Century Gothic" w:hAnsi="Century Gothic" w:cs="Arial"/>
          <w:sz w:val="21"/>
          <w:szCs w:val="21"/>
        </w:rPr>
        <w:t>se presentaron los alegatos correspondientes</w:t>
      </w:r>
      <w:r w:rsidR="00045BD2" w:rsidRPr="009D734A">
        <w:rPr>
          <w:rFonts w:ascii="Century Gothic" w:hAnsi="Century Gothic" w:cs="Arial"/>
          <w:sz w:val="21"/>
          <w:szCs w:val="21"/>
        </w:rPr>
        <w:t>, pendiente salga publicado el cierre de instrucción.</w:t>
      </w:r>
    </w:p>
    <w:p w14:paraId="5542F193" w14:textId="043A7896" w:rsidR="00E5579E" w:rsidRDefault="00E5579E" w:rsidP="00045BD2">
      <w:pPr>
        <w:ind w:firstLine="1"/>
        <w:jc w:val="both"/>
        <w:rPr>
          <w:rFonts w:ascii="Century Gothic" w:hAnsi="Century Gothic" w:cs="Arial"/>
          <w:sz w:val="21"/>
          <w:szCs w:val="21"/>
        </w:rPr>
      </w:pPr>
    </w:p>
    <w:p w14:paraId="5230C059" w14:textId="5657DF78" w:rsidR="00E5579E" w:rsidRDefault="00CD3895" w:rsidP="00045BD2">
      <w:pPr>
        <w:ind w:firstLine="1"/>
        <w:jc w:val="both"/>
        <w:rPr>
          <w:rFonts w:ascii="Century Gothic" w:hAnsi="Century Gothic" w:cs="Arial"/>
          <w:sz w:val="21"/>
          <w:szCs w:val="21"/>
        </w:rPr>
      </w:pPr>
      <w:r>
        <w:rPr>
          <w:rFonts w:ascii="Century Gothic" w:hAnsi="Century Gothic" w:cs="Arial"/>
          <w:sz w:val="21"/>
          <w:szCs w:val="21"/>
        </w:rPr>
        <w:t xml:space="preserve">El </w:t>
      </w:r>
      <w:r w:rsidR="00773F69" w:rsidRPr="00773F69">
        <w:rPr>
          <w:rFonts w:ascii="Century Gothic" w:hAnsi="Century Gothic" w:cs="Arial"/>
          <w:sz w:val="21"/>
          <w:szCs w:val="21"/>
        </w:rPr>
        <w:t>Tribunal de lo Contencioso Administrativo del Municipio de Mérida</w:t>
      </w:r>
      <w:r w:rsidR="00773F69">
        <w:rPr>
          <w:rFonts w:ascii="Century Gothic" w:hAnsi="Century Gothic" w:cs="Arial"/>
          <w:sz w:val="21"/>
          <w:szCs w:val="21"/>
        </w:rPr>
        <w:t>, emitió r</w:t>
      </w:r>
      <w:r w:rsidR="00E5579E">
        <w:rPr>
          <w:rFonts w:ascii="Century Gothic" w:hAnsi="Century Gothic" w:cs="Arial"/>
          <w:sz w:val="21"/>
          <w:szCs w:val="21"/>
        </w:rPr>
        <w:t>esolución e</w:t>
      </w:r>
      <w:r w:rsidR="00773F69">
        <w:rPr>
          <w:rFonts w:ascii="Century Gothic" w:hAnsi="Century Gothic" w:cs="Arial"/>
          <w:sz w:val="21"/>
          <w:szCs w:val="21"/>
        </w:rPr>
        <w:t>n</w:t>
      </w:r>
      <w:r w:rsidR="00E5579E">
        <w:rPr>
          <w:rFonts w:ascii="Century Gothic" w:hAnsi="Century Gothic" w:cs="Arial"/>
          <w:sz w:val="21"/>
          <w:szCs w:val="21"/>
        </w:rPr>
        <w:t xml:space="preserve"> fecha 29 de noviembre de 2022, en el cual resultaron infundados las causales de improcedencia y sobreseimiento invocados por la autoridad </w:t>
      </w:r>
      <w:r w:rsidR="008231B4">
        <w:rPr>
          <w:rFonts w:ascii="Century Gothic" w:hAnsi="Century Gothic" w:cs="Arial"/>
          <w:sz w:val="21"/>
          <w:szCs w:val="21"/>
        </w:rPr>
        <w:t>demandada.</w:t>
      </w:r>
    </w:p>
    <w:p w14:paraId="0424D8F6" w14:textId="14A40B18" w:rsidR="00A5172A" w:rsidRDefault="00A5172A" w:rsidP="00045BD2">
      <w:pPr>
        <w:ind w:firstLine="1"/>
        <w:jc w:val="both"/>
        <w:rPr>
          <w:rFonts w:ascii="Century Gothic" w:hAnsi="Century Gothic" w:cs="Arial"/>
          <w:sz w:val="21"/>
          <w:szCs w:val="21"/>
        </w:rPr>
      </w:pPr>
    </w:p>
    <w:p w14:paraId="744A5442" w14:textId="4253F8DC" w:rsidR="00A5172A" w:rsidRPr="009D734A" w:rsidRDefault="00ED7B72" w:rsidP="00045BD2">
      <w:pPr>
        <w:ind w:firstLine="1"/>
        <w:jc w:val="both"/>
        <w:rPr>
          <w:rFonts w:ascii="Century Gothic" w:hAnsi="Century Gothic" w:cs="Arial"/>
          <w:sz w:val="21"/>
          <w:szCs w:val="21"/>
        </w:rPr>
      </w:pPr>
      <w:r>
        <w:rPr>
          <w:rFonts w:ascii="Century Gothic" w:hAnsi="Century Gothic" w:cs="Arial"/>
          <w:sz w:val="21"/>
          <w:szCs w:val="21"/>
        </w:rPr>
        <w:t>En fecha 24 de marzo del año 2023, se presentaron alegatos en el Amparo Directo 44/2023,</w:t>
      </w:r>
      <w:r w:rsidR="00322078">
        <w:rPr>
          <w:rFonts w:ascii="Century Gothic" w:hAnsi="Century Gothic" w:cs="Arial"/>
          <w:sz w:val="21"/>
          <w:szCs w:val="21"/>
        </w:rPr>
        <w:t xml:space="preserve"> </w:t>
      </w:r>
      <w:r>
        <w:rPr>
          <w:rFonts w:ascii="Century Gothic" w:hAnsi="Century Gothic" w:cs="Arial"/>
          <w:sz w:val="21"/>
          <w:szCs w:val="21"/>
        </w:rPr>
        <w:t>radicado en el Tribunal Colegiado en Materia Penal y Administrativa del Estado</w:t>
      </w:r>
      <w:r w:rsidR="00322078">
        <w:rPr>
          <w:rFonts w:ascii="Century Gothic" w:hAnsi="Century Gothic" w:cs="Arial"/>
          <w:sz w:val="21"/>
          <w:szCs w:val="21"/>
        </w:rPr>
        <w:t>, promovido por el quejoso Cecilia Noemí Góngora Sosa, por sí y como representante común de Rolando Vázquez Góngora.</w:t>
      </w:r>
    </w:p>
    <w:p w14:paraId="0B98CA74" w14:textId="77777777" w:rsidR="00DA68D2" w:rsidRPr="009D734A" w:rsidRDefault="00DA68D2" w:rsidP="00205791">
      <w:pPr>
        <w:jc w:val="both"/>
        <w:rPr>
          <w:rFonts w:ascii="Century Gothic" w:hAnsi="Century Gothic" w:cs="Arial"/>
          <w:sz w:val="21"/>
          <w:szCs w:val="21"/>
        </w:rPr>
      </w:pPr>
    </w:p>
    <w:p w14:paraId="62BD5B0B" w14:textId="77777777" w:rsidR="00205791" w:rsidRPr="009D734A" w:rsidRDefault="00205791" w:rsidP="00205791">
      <w:pPr>
        <w:pStyle w:val="Prrafodelista"/>
        <w:numPr>
          <w:ilvl w:val="0"/>
          <w:numId w:val="4"/>
        </w:numPr>
        <w:rPr>
          <w:rFonts w:ascii="Century Gothic" w:hAnsi="Century Gothic" w:cs="Arial"/>
          <w:b/>
          <w:spacing w:val="20"/>
          <w:sz w:val="21"/>
          <w:szCs w:val="21"/>
          <w:lang w:val="es-ES" w:eastAsia="es-ES"/>
        </w:rPr>
      </w:pPr>
      <w:r w:rsidRPr="009D734A">
        <w:rPr>
          <w:rFonts w:ascii="Century Gothic" w:hAnsi="Century Gothic" w:cs="Arial"/>
          <w:b/>
          <w:spacing w:val="20"/>
          <w:sz w:val="21"/>
          <w:szCs w:val="21"/>
          <w:lang w:val="es-ES" w:eastAsia="es-ES"/>
        </w:rPr>
        <w:t>Juicio de luminarias.</w:t>
      </w:r>
    </w:p>
    <w:p w14:paraId="155A9B93" w14:textId="77777777" w:rsidR="00205791" w:rsidRPr="009D734A" w:rsidRDefault="00205791" w:rsidP="00205791">
      <w:pPr>
        <w:jc w:val="both"/>
        <w:rPr>
          <w:rFonts w:ascii="Century Gothic" w:eastAsia="Calibri" w:hAnsi="Century Gothic" w:cs="Arial"/>
          <w:sz w:val="21"/>
          <w:szCs w:val="21"/>
          <w:u w:val="single"/>
        </w:rPr>
      </w:pPr>
      <w:r w:rsidRPr="009D734A">
        <w:rPr>
          <w:rFonts w:ascii="Century Gothic" w:hAnsi="Century Gothic" w:cs="Arial"/>
          <w:sz w:val="21"/>
          <w:szCs w:val="21"/>
        </w:rPr>
        <w:t xml:space="preserve">El veintidós de abril de dos mil trece, el H. Ayuntamiento de Mérida, da por terminado anticipadamente el Contrato de Arrendamiento derivado de la Licitación Pública  DA-2011-LUMINARIAS-01-01 adjudicado a la empresa </w:t>
      </w:r>
      <w:r w:rsidRPr="009D734A">
        <w:rPr>
          <w:rFonts w:ascii="Century Gothic" w:eastAsia="Calibri" w:hAnsi="Century Gothic" w:cs="Arial"/>
          <w:sz w:val="21"/>
          <w:szCs w:val="21"/>
        </w:rPr>
        <w:t xml:space="preserve">AB&amp;C Leasing de México, S.A.P.I., de C.V., misma que </w:t>
      </w:r>
      <w:r w:rsidRPr="009D734A">
        <w:rPr>
          <w:rFonts w:ascii="Century Gothic" w:hAnsi="Century Gothic" w:cs="Arial"/>
          <w:sz w:val="21"/>
          <w:szCs w:val="21"/>
        </w:rPr>
        <w:t xml:space="preserve">interpone demanda de Nulidad en  Juicio Contencioso Administrativo, </w:t>
      </w:r>
      <w:r w:rsidRPr="009D734A">
        <w:rPr>
          <w:rFonts w:ascii="Century Gothic" w:eastAsia="Calibri" w:hAnsi="Century Gothic" w:cs="Arial"/>
          <w:sz w:val="21"/>
          <w:szCs w:val="21"/>
        </w:rPr>
        <w:t xml:space="preserve">ante el Tribunal de Justicia Electoral y Administrativa del Poder Judicial del Estado de Yucatán, en contra del Acuerdo anterior, al que se le asignó el número de expediente </w:t>
      </w:r>
      <w:r w:rsidRPr="009D734A">
        <w:rPr>
          <w:rFonts w:ascii="Century Gothic" w:eastAsia="Calibri" w:hAnsi="Century Gothic" w:cs="Arial"/>
          <w:sz w:val="21"/>
          <w:szCs w:val="21"/>
          <w:u w:val="single"/>
        </w:rPr>
        <w:t>119/2013.</w:t>
      </w:r>
    </w:p>
    <w:p w14:paraId="500F236E" w14:textId="77777777" w:rsidR="00205791" w:rsidRPr="009D734A" w:rsidRDefault="00205791" w:rsidP="00205791">
      <w:pPr>
        <w:rPr>
          <w:rFonts w:ascii="Century Gothic" w:eastAsia="Calibri" w:hAnsi="Century Gothic" w:cs="Arial"/>
          <w:sz w:val="21"/>
          <w:szCs w:val="21"/>
          <w:u w:val="single"/>
        </w:rPr>
      </w:pPr>
    </w:p>
    <w:p w14:paraId="6FCF024F" w14:textId="77777777" w:rsidR="00205791" w:rsidRPr="009D734A" w:rsidRDefault="00205791" w:rsidP="00205791">
      <w:pPr>
        <w:pStyle w:val="Sinespaciado"/>
        <w:jc w:val="both"/>
        <w:rPr>
          <w:rFonts w:ascii="Century Gothic" w:hAnsi="Century Gothic" w:cs="Arial"/>
          <w:sz w:val="21"/>
          <w:szCs w:val="21"/>
          <w:u w:val="single"/>
        </w:rPr>
      </w:pPr>
      <w:r w:rsidRPr="009D734A">
        <w:rPr>
          <w:rFonts w:ascii="Century Gothic" w:hAnsi="Century Gothic" w:cs="Arial"/>
          <w:sz w:val="21"/>
          <w:szCs w:val="21"/>
        </w:rPr>
        <w:t xml:space="preserve">En sentencia de fecha </w:t>
      </w:r>
      <w:r w:rsidRPr="009D734A">
        <w:rPr>
          <w:rFonts w:ascii="Century Gothic" w:hAnsi="Century Gothic" w:cs="Arial"/>
          <w:sz w:val="21"/>
          <w:szCs w:val="21"/>
          <w:u w:val="single"/>
        </w:rPr>
        <w:t>cinco de marzo del año dos mil catorce</w:t>
      </w:r>
      <w:r w:rsidRPr="009D734A">
        <w:rPr>
          <w:rFonts w:ascii="Century Gothic" w:hAnsi="Century Gothic" w:cs="Arial"/>
          <w:sz w:val="21"/>
          <w:szCs w:val="21"/>
        </w:rPr>
        <w:t xml:space="preserve">, notificada hasta el día </w:t>
      </w:r>
      <w:r w:rsidRPr="009D734A">
        <w:rPr>
          <w:rFonts w:ascii="Century Gothic" w:hAnsi="Century Gothic" w:cs="Arial"/>
          <w:sz w:val="21"/>
          <w:szCs w:val="21"/>
          <w:u w:val="single"/>
        </w:rPr>
        <w:t>quince de marzo de dos mil quince</w:t>
      </w:r>
      <w:r w:rsidRPr="009D734A">
        <w:rPr>
          <w:rFonts w:ascii="Century Gothic" w:hAnsi="Century Gothic" w:cs="Arial"/>
          <w:sz w:val="21"/>
          <w:szCs w:val="21"/>
        </w:rPr>
        <w:t xml:space="preserve">, el Tribunal, declaró la nulidad de la resolución administrativa de fecha veintidós de abril de dos mil trece, así como también declaró vigente en todos sus términos el contrato de arrendamiento con opción a compra número DA-2011-LUMINARIAS-01/01, y condenó al Ayuntamiento de Mérida a que </w:t>
      </w:r>
      <w:r w:rsidRPr="009D734A">
        <w:rPr>
          <w:rFonts w:ascii="Century Gothic" w:hAnsi="Century Gothic" w:cs="Arial"/>
          <w:sz w:val="21"/>
          <w:szCs w:val="21"/>
        </w:rPr>
        <w:lastRenderedPageBreak/>
        <w:t>pague de inmediato a la empresa arrendadora AB&amp;C Leasing de México, Sociedad Anónima Promotora de Inversión de Capital Variable, la cantidad de $203,155,906.66 (Son: Doscientos tres millones ciento cincuenta y cinco mil novecientos seis pesos 66/100 M.N.), importe correspondiente a las rentas mensuales vencidas que no habían sido cubiertas hasta la fecha de la transcripción de la resolución, así como las rentas que se generaran a partir de que se terminara de transcribir la misma. Dicha sentencia que aún se encuentra pendiente de ejecución</w:t>
      </w:r>
    </w:p>
    <w:p w14:paraId="7398783F"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 </w:t>
      </w:r>
    </w:p>
    <w:p w14:paraId="3B4A0A4A"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Inconforme con lo anterior el Ayuntamiento de Mérida, interpone Juicio de Amparo Directo en contra de la resolución de fecha cinco de marzo del año dos mil catorce, obteniéndose la suspensión de la ejecución de la misma.</w:t>
      </w:r>
    </w:p>
    <w:p w14:paraId="22798709" w14:textId="77777777" w:rsidR="00205791" w:rsidRPr="009D734A" w:rsidRDefault="00205791" w:rsidP="00205791">
      <w:pPr>
        <w:pStyle w:val="Sinespaciado"/>
        <w:jc w:val="both"/>
        <w:rPr>
          <w:rFonts w:ascii="Century Gothic" w:hAnsi="Century Gothic" w:cs="Arial"/>
          <w:sz w:val="21"/>
          <w:szCs w:val="21"/>
        </w:rPr>
      </w:pPr>
    </w:p>
    <w:p w14:paraId="2B3E290E"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Del juicio de amparo corresponde conocer al Tribunal Colegiado en Materias Penal y Administrativa del Décimo Cuarto Circuito, quien por medio de su magistrado </w:t>
      </w:r>
      <w:proofErr w:type="gramStart"/>
      <w:r w:rsidRPr="009D734A">
        <w:rPr>
          <w:rFonts w:ascii="Century Gothic" w:hAnsi="Century Gothic" w:cs="Arial"/>
          <w:sz w:val="21"/>
          <w:szCs w:val="21"/>
        </w:rPr>
        <w:t>Presidente,  lo</w:t>
      </w:r>
      <w:proofErr w:type="gramEnd"/>
      <w:r w:rsidRPr="009D734A">
        <w:rPr>
          <w:rFonts w:ascii="Century Gothic" w:hAnsi="Century Gothic" w:cs="Arial"/>
          <w:sz w:val="21"/>
          <w:szCs w:val="21"/>
        </w:rPr>
        <w:t xml:space="preserve"> admitió a trámite por auto de fecha veintidós de septiembre de dos mil quince, con número de expediente 414/2015.</w:t>
      </w:r>
    </w:p>
    <w:p w14:paraId="0AB9CE30" w14:textId="77777777" w:rsidR="00205791" w:rsidRPr="009D734A" w:rsidRDefault="00205791" w:rsidP="00205791">
      <w:pPr>
        <w:pStyle w:val="Sinespaciado"/>
        <w:jc w:val="both"/>
        <w:rPr>
          <w:rFonts w:ascii="Century Gothic" w:hAnsi="Century Gothic" w:cs="Arial"/>
          <w:sz w:val="21"/>
          <w:szCs w:val="21"/>
        </w:rPr>
      </w:pPr>
    </w:p>
    <w:p w14:paraId="1527C196"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El día nueve de noviembre de dos mil dieciséis, la Primera Sala de la Suprema Corte de Justicia de la Nación, ejerce su facultad de atracción para conocer del juicio de amparo directo 414/2015, del índice del Tribunal Colegiado en Materias Penal y Administrativa del Decimocuarto Circuito, por unanimidad de cuatro votos de los señores </w:t>
      </w:r>
      <w:proofErr w:type="gramStart"/>
      <w:r w:rsidRPr="009D734A">
        <w:rPr>
          <w:rFonts w:ascii="Century Gothic" w:hAnsi="Century Gothic" w:cs="Arial"/>
          <w:sz w:val="21"/>
          <w:szCs w:val="21"/>
        </w:rPr>
        <w:t>Ministros</w:t>
      </w:r>
      <w:proofErr w:type="gramEnd"/>
      <w:r w:rsidRPr="009D734A">
        <w:rPr>
          <w:rFonts w:ascii="Century Gothic" w:hAnsi="Century Gothic" w:cs="Arial"/>
          <w:sz w:val="21"/>
          <w:szCs w:val="21"/>
        </w:rPr>
        <w:t xml:space="preserve">: Arturo Zaldívar Lelo de Larrea, José Ramón Cossío Díaz, Jorge Mario Pardo Rebolledo (Ponente) y Presidenta Norma Lucía Piña Hernández. Estuvo ausente el Señor </w:t>
      </w:r>
      <w:proofErr w:type="gramStart"/>
      <w:r w:rsidRPr="009D734A">
        <w:rPr>
          <w:rFonts w:ascii="Century Gothic" w:hAnsi="Century Gothic" w:cs="Arial"/>
          <w:sz w:val="21"/>
          <w:szCs w:val="21"/>
        </w:rPr>
        <w:t>Ministro</w:t>
      </w:r>
      <w:proofErr w:type="gramEnd"/>
      <w:r w:rsidRPr="009D734A">
        <w:rPr>
          <w:rFonts w:ascii="Century Gothic" w:hAnsi="Century Gothic" w:cs="Arial"/>
          <w:sz w:val="21"/>
          <w:szCs w:val="21"/>
        </w:rPr>
        <w:t xml:space="preserve"> Alfredo Gutiérrez Ortiz Mena. </w:t>
      </w:r>
    </w:p>
    <w:p w14:paraId="313A492C" w14:textId="77777777" w:rsidR="00205791" w:rsidRPr="009D734A" w:rsidRDefault="00205791" w:rsidP="00205791">
      <w:pPr>
        <w:pStyle w:val="Sinespaciado"/>
        <w:jc w:val="both"/>
        <w:rPr>
          <w:rFonts w:ascii="Century Gothic" w:eastAsiaTheme="minorHAnsi" w:hAnsi="Century Gothic" w:cs="Arial"/>
          <w:sz w:val="21"/>
          <w:szCs w:val="21"/>
        </w:rPr>
      </w:pPr>
    </w:p>
    <w:p w14:paraId="2415E0DF"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Por acuerdo de fecha diecinueve de enero de dos mil diecisiete la Suprema Corte de Justicia de la Nación se avoca a conocer de la demanda de amparo 414/2015, del índice del Tribunal Colegiado en Materias Penal y Administrativa del Decimocuarto Circuito, asignándole el número 5/2017, turnándose el expediente para su estudio al </w:t>
      </w:r>
      <w:proofErr w:type="gramStart"/>
      <w:r w:rsidRPr="009D734A">
        <w:rPr>
          <w:rFonts w:ascii="Century Gothic" w:hAnsi="Century Gothic" w:cs="Arial"/>
          <w:sz w:val="21"/>
          <w:szCs w:val="21"/>
        </w:rPr>
        <w:t>Ministro</w:t>
      </w:r>
      <w:proofErr w:type="gramEnd"/>
      <w:r w:rsidRPr="009D734A">
        <w:rPr>
          <w:rFonts w:ascii="Century Gothic" w:hAnsi="Century Gothic" w:cs="Arial"/>
          <w:sz w:val="21"/>
          <w:szCs w:val="21"/>
        </w:rPr>
        <w:t xml:space="preserve"> Jorge Mario Pardo Rebolledo, integrante de la Primera Sala.</w:t>
      </w:r>
    </w:p>
    <w:p w14:paraId="76609437" w14:textId="77777777" w:rsidR="00205791" w:rsidRPr="009D734A" w:rsidRDefault="00205791" w:rsidP="00205791">
      <w:pPr>
        <w:pStyle w:val="Sinespaciado"/>
        <w:jc w:val="both"/>
        <w:rPr>
          <w:rFonts w:ascii="Century Gothic" w:hAnsi="Century Gothic" w:cs="Arial"/>
          <w:sz w:val="21"/>
          <w:szCs w:val="21"/>
        </w:rPr>
      </w:pPr>
    </w:p>
    <w:p w14:paraId="7222ED93"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En la sesión de fecha 12 de julio de 2017, el </w:t>
      </w:r>
      <w:proofErr w:type="gramStart"/>
      <w:r w:rsidRPr="009D734A">
        <w:rPr>
          <w:rFonts w:ascii="Century Gothic" w:hAnsi="Century Gothic" w:cs="Arial"/>
          <w:sz w:val="21"/>
          <w:szCs w:val="21"/>
        </w:rPr>
        <w:t>Ministro</w:t>
      </w:r>
      <w:proofErr w:type="gramEnd"/>
      <w:r w:rsidRPr="009D734A">
        <w:rPr>
          <w:rFonts w:ascii="Century Gothic" w:hAnsi="Century Gothic" w:cs="Arial"/>
          <w:sz w:val="21"/>
          <w:szCs w:val="21"/>
        </w:rPr>
        <w:t xml:space="preserve"> Ponente Jorge Mario Pardo Rebolledo, presentó el proyecto de resolución de amparo, en el que lo admitía y concedía, sin embargo los ministros votaron en contra del proyecto, por lo que se determinó sobreseer el mismo, quedando firme la resolución de fecha </w:t>
      </w:r>
      <w:r w:rsidRPr="009D734A">
        <w:rPr>
          <w:rFonts w:ascii="Century Gothic" w:hAnsi="Century Gothic" w:cs="Arial"/>
          <w:sz w:val="21"/>
          <w:szCs w:val="21"/>
          <w:u w:val="single"/>
        </w:rPr>
        <w:t>cinco de marzo del año dos mil catorce.</w:t>
      </w:r>
    </w:p>
    <w:p w14:paraId="41011A50" w14:textId="77777777" w:rsidR="00205791" w:rsidRPr="009D734A" w:rsidRDefault="00205791" w:rsidP="00205791">
      <w:pPr>
        <w:pStyle w:val="Sinespaciado"/>
        <w:jc w:val="both"/>
        <w:rPr>
          <w:rFonts w:ascii="Century Gothic" w:hAnsi="Century Gothic" w:cs="Arial"/>
          <w:sz w:val="21"/>
          <w:szCs w:val="21"/>
        </w:rPr>
      </w:pPr>
    </w:p>
    <w:p w14:paraId="625B36EB"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ABC LEASING, cedió sus derechos de cobro de las rentas referidas con anterioridad a Banco Santander (México) Sociedad Anónima, Institución de Banca Múltiple, Grupo Financiero Santander, siendo que éste a su vez promovió Juicio Ordinario Mercantil ante el Juzgado Tercero de Distrito en el Distrito Federal con número de expediente 498/2013-IV del cual se emitió sentencia condenatoria, condenando a pagar al Ayuntamiento de Mérida la cantidad de $588,761,081.17 (Son: Quinientos ochenta y ocho millones setecientos sesenta y un mil ochenta y uno pesos 17/100 M.N.), cantidad que puede variar, pues el Incidente de Liquidación en virtud de un Amparo se encuentra en revisión. En este procedimiento el Juez declaró la validez de la cesión de derechos al cobro de las rentas pactadas en el contrato de arrendamiento con opción </w:t>
      </w:r>
      <w:r w:rsidRPr="009D734A">
        <w:rPr>
          <w:rFonts w:ascii="Century Gothic" w:hAnsi="Century Gothic" w:cs="Arial"/>
          <w:sz w:val="21"/>
          <w:szCs w:val="21"/>
        </w:rPr>
        <w:lastRenderedPageBreak/>
        <w:t>a compra número DA-2011-LUMINARIAS-01/01, realizada por ABC&amp;C Leasing de México a favor de Banco Santander.</w:t>
      </w:r>
    </w:p>
    <w:p w14:paraId="6056B6A0" w14:textId="77777777" w:rsidR="00205791" w:rsidRPr="009D734A" w:rsidRDefault="00205791" w:rsidP="00205791">
      <w:pPr>
        <w:pStyle w:val="Sinespaciado"/>
        <w:jc w:val="both"/>
        <w:rPr>
          <w:rFonts w:ascii="Century Gothic" w:hAnsi="Century Gothic" w:cs="Arial"/>
          <w:sz w:val="21"/>
          <w:szCs w:val="21"/>
        </w:rPr>
      </w:pPr>
    </w:p>
    <w:p w14:paraId="79A90F7C"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El Ayuntamiento de Mérida, en autos del Juicio antes referido, presentó un programa de pago el cual no fue tomado en consideración por el Juez y giró orden de embargo en contra del Municipio. </w:t>
      </w:r>
    </w:p>
    <w:p w14:paraId="65C3EF72" w14:textId="77777777" w:rsidR="00205791" w:rsidRPr="009D734A" w:rsidRDefault="00205791" w:rsidP="00205791">
      <w:pPr>
        <w:pStyle w:val="Sinespaciado"/>
        <w:jc w:val="both"/>
        <w:rPr>
          <w:rFonts w:ascii="Century Gothic" w:hAnsi="Century Gothic" w:cs="Arial"/>
          <w:sz w:val="21"/>
          <w:szCs w:val="21"/>
        </w:rPr>
      </w:pPr>
    </w:p>
    <w:p w14:paraId="28C5DBBB"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Inconforme con lo anterior, el Municipio interpone Juicio de Amparo Indirecto, del cual correspondió conocer al Juez Cuarto de Distrito en Materia Civil en la Ciudad de México, radicado con el número 168/2019, toda vez que los bienes del municipio son inembargables en términos del artículo 4º del Código Federal de Procedimientos Civiles y a la interpretación de la Corte, además de que se solicitó sea tomado en consideración el programa de pagos presentado como cumplimiento de sentencia.</w:t>
      </w:r>
    </w:p>
    <w:p w14:paraId="498B5D50" w14:textId="77777777" w:rsidR="00205791" w:rsidRPr="009D734A" w:rsidRDefault="00205791" w:rsidP="00205791">
      <w:pPr>
        <w:pStyle w:val="Sinespaciado"/>
        <w:jc w:val="both"/>
        <w:rPr>
          <w:rFonts w:ascii="Century Gothic" w:hAnsi="Century Gothic" w:cs="Arial"/>
          <w:sz w:val="21"/>
          <w:szCs w:val="21"/>
        </w:rPr>
      </w:pPr>
    </w:p>
    <w:p w14:paraId="0287B1BD"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Como consecuencia de lo anterior, el Juez Cuarto de Distrito en Materia Civil, determinó conceder el Amparo y Proteger al Municipio de Mérida, para el efecto de que el Juez Tercero de Distrito en Materia Civil en la Ciudad de México, emita una nueva orden de embargo en el que señale que sólo pueden verse afectados bienes que no sean del dominio público. Sentencia firmada el 28 de junio de 2019.</w:t>
      </w:r>
    </w:p>
    <w:p w14:paraId="2ABA53D0" w14:textId="77777777" w:rsidR="00205791" w:rsidRPr="009D734A" w:rsidRDefault="00205791" w:rsidP="00205791">
      <w:pPr>
        <w:pStyle w:val="Sinespaciado"/>
        <w:jc w:val="both"/>
        <w:rPr>
          <w:rFonts w:ascii="Century Gothic" w:hAnsi="Century Gothic" w:cs="Arial"/>
          <w:sz w:val="21"/>
          <w:szCs w:val="21"/>
        </w:rPr>
      </w:pPr>
    </w:p>
    <w:p w14:paraId="492E163A"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 xml:space="preserve">En términos de lo anterior, el Municipio compareció ante el Juez del conocimiento y en términos de los artículos 23 de la Ley de Presupuesto y Contabilidad Gubernamental del Estado de Yucatán, y 7 del Reglamento de Presupuesto y Ejercicio del Gasto Público del Municipio de Mérida, a presentar un programa de pago en cumplimiento de la interlocutoria, con la finalidad de cubrir las obligaciones hasta por un monto que no afecte el cumplimiento de los objetivos y metas de los programas prioritarios del Municipio; se proponen pagos mensuales  de $2,500,000.00 desde el ejercicio 2019 y subsecuentes hasta el año 2038, de tal forma que de aceptarse este programa de pago,  ya no es factible dictar orden de embargo respecto de bienes del Municipio, pues la sentencia se encontraría en vías de cumplimiento. </w:t>
      </w:r>
    </w:p>
    <w:p w14:paraId="08177A61" w14:textId="77777777" w:rsidR="00205791" w:rsidRPr="009D734A" w:rsidRDefault="00205791" w:rsidP="00205791">
      <w:pPr>
        <w:pStyle w:val="Sinespaciado"/>
        <w:jc w:val="both"/>
        <w:rPr>
          <w:rFonts w:ascii="Century Gothic" w:hAnsi="Century Gothic" w:cs="Arial"/>
          <w:sz w:val="21"/>
          <w:szCs w:val="21"/>
        </w:rPr>
      </w:pPr>
    </w:p>
    <w:p w14:paraId="07BE7D69" w14:textId="77777777" w:rsidR="00205791" w:rsidRPr="009D734A" w:rsidRDefault="00205791"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r w:rsidRPr="009D734A">
        <w:rPr>
          <w:rFonts w:ascii="Century Gothic" w:eastAsia="Century Gothic" w:hAnsi="Century Gothic" w:cs="Arial"/>
          <w:color w:val="000000"/>
          <w:sz w:val="21"/>
          <w:szCs w:val="21"/>
        </w:rPr>
        <w:t xml:space="preserve">Finalmente, también debe considerarse que Banco Santander ha solicitado se le reconozca como cesionaria de los Derechos que correspondían a AB&amp;C Leasing en el diverso Juicio Administrativo que se sigue ante el Tribunal de Justicia en dicha materia en el Estado de Yucatán, en el que existe una sentencia a favor del segundo nombrado por una cantidad menor a la dictada en favor de Santander en el Juicio Mercantil aludido; de manera que de resultar favorable el reconocimiento de cesionaria de Santander, el Municipio se libraría de sus obligaciones cumpliendo con la sentencia dictada en  el procedimiento administrativo, incluso mediante un programa de pago. </w:t>
      </w:r>
    </w:p>
    <w:p w14:paraId="31DDD207" w14:textId="77777777" w:rsidR="00205791" w:rsidRPr="009D734A" w:rsidRDefault="00205791"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p>
    <w:p w14:paraId="25CF28D1" w14:textId="77777777" w:rsidR="00205791" w:rsidRPr="009D734A" w:rsidRDefault="00205791"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r w:rsidRPr="009D734A">
        <w:rPr>
          <w:rFonts w:ascii="Century Gothic" w:eastAsia="Century Gothic" w:hAnsi="Century Gothic" w:cs="Arial"/>
          <w:color w:val="000000"/>
          <w:sz w:val="21"/>
          <w:szCs w:val="21"/>
        </w:rPr>
        <w:t xml:space="preserve">Con fecha 25 de agosto de 2021, se realizó el requerimiento de pago y embargo al H. Ayuntamiento de Mérida, sin </w:t>
      </w:r>
      <w:proofErr w:type="gramStart"/>
      <w:r w:rsidRPr="009D734A">
        <w:rPr>
          <w:rFonts w:ascii="Century Gothic" w:eastAsia="Century Gothic" w:hAnsi="Century Gothic" w:cs="Arial"/>
          <w:color w:val="000000"/>
          <w:sz w:val="21"/>
          <w:szCs w:val="21"/>
        </w:rPr>
        <w:t>embargo</w:t>
      </w:r>
      <w:proofErr w:type="gramEnd"/>
      <w:r w:rsidRPr="009D734A">
        <w:rPr>
          <w:rFonts w:ascii="Century Gothic" w:eastAsia="Century Gothic" w:hAnsi="Century Gothic" w:cs="Arial"/>
          <w:color w:val="000000"/>
          <w:sz w:val="21"/>
          <w:szCs w:val="21"/>
        </w:rPr>
        <w:t xml:space="preserve"> con fecha 29 de septiembre de 2021, se emitió sentencia por parte del Juzgado Cuarto de Distrito en Materia Civil en la Ciudad de México, en el sentido de dejar sin efecto las actuaciones emitidas en pretendido cumplimiento a la ejecutoria, por la que se ordenó el requerimiento de pago y/o embargo al Municipio de Mérida.</w:t>
      </w:r>
    </w:p>
    <w:p w14:paraId="175D9E57" w14:textId="77777777" w:rsidR="00205791" w:rsidRPr="009D734A" w:rsidRDefault="00205791"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p>
    <w:p w14:paraId="7D901CDC" w14:textId="132DBFC6" w:rsidR="00205791" w:rsidRPr="009D734A" w:rsidRDefault="00205791"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r w:rsidRPr="009D734A">
        <w:rPr>
          <w:rFonts w:ascii="Century Gothic" w:eastAsia="Century Gothic" w:hAnsi="Century Gothic" w:cs="Arial"/>
          <w:color w:val="000000"/>
          <w:sz w:val="21"/>
          <w:szCs w:val="21"/>
        </w:rPr>
        <w:t xml:space="preserve">Con fecha 17 de diciembre del año 2021, se compareció a la audiencia incidental en autos del Juicio de Amparo 1509-2021-I del Juzgado Primero de Distrito en el Estado de Yucatán, en el cual se solicita se conceda la suspensión de los actos reclamados y se aportan pruebas, respecto a la diligencia de fecha 25 de agosto de 2021, lo anterior, en virtud de que Banco Santander promovió recurso de queja en contra del auto de fecha 29 de septiembre de 2021, por lo que aún subsisten los efectos de dicho acto al no haberse resuelto el recurso de queja respecto a las actuaciones realizadas en cumplimiento de la ejecutoria de fecha 25 de agosto de 2021. </w:t>
      </w:r>
    </w:p>
    <w:p w14:paraId="5D22CB78" w14:textId="1AE4B1CF" w:rsidR="00AA35D6" w:rsidRPr="009D734A" w:rsidRDefault="00AA35D6"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p>
    <w:p w14:paraId="5286054D" w14:textId="12002DA5" w:rsidR="00AA35D6" w:rsidRPr="009D734A" w:rsidRDefault="0064182E"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r w:rsidRPr="009D734A">
        <w:rPr>
          <w:rFonts w:ascii="Century Gothic" w:eastAsia="Century Gothic" w:hAnsi="Century Gothic" w:cs="Arial"/>
          <w:color w:val="000000"/>
          <w:sz w:val="21"/>
          <w:szCs w:val="21"/>
        </w:rPr>
        <w:t>El día 22</w:t>
      </w:r>
      <w:r w:rsidR="00AA35D6" w:rsidRPr="009D734A">
        <w:rPr>
          <w:rFonts w:ascii="Century Gothic" w:eastAsia="Century Gothic" w:hAnsi="Century Gothic" w:cs="Arial"/>
          <w:color w:val="000000"/>
          <w:sz w:val="21"/>
          <w:szCs w:val="21"/>
        </w:rPr>
        <w:t xml:space="preserve"> de marzo de 2022, se rindió informe justificado en autos del Juicio de amparo 920/2022, del Juzgado Sexto de Distrito en Materia Civil en la Ciudad de Méxi</w:t>
      </w:r>
      <w:r w:rsidR="00D97854" w:rsidRPr="009D734A">
        <w:rPr>
          <w:rFonts w:ascii="Century Gothic" w:eastAsia="Century Gothic" w:hAnsi="Century Gothic" w:cs="Arial"/>
          <w:color w:val="000000"/>
          <w:sz w:val="21"/>
          <w:szCs w:val="21"/>
        </w:rPr>
        <w:t>co</w:t>
      </w:r>
      <w:r w:rsidR="006F7F2D" w:rsidRPr="009D734A">
        <w:rPr>
          <w:rFonts w:ascii="Century Gothic" w:eastAsia="Century Gothic" w:hAnsi="Century Gothic" w:cs="Arial"/>
          <w:color w:val="000000"/>
          <w:sz w:val="21"/>
          <w:szCs w:val="21"/>
        </w:rPr>
        <w:t>,</w:t>
      </w:r>
      <w:r w:rsidR="00D97854" w:rsidRPr="009D734A">
        <w:rPr>
          <w:rFonts w:ascii="Century Gothic" w:eastAsia="Century Gothic" w:hAnsi="Century Gothic" w:cs="Arial"/>
          <w:color w:val="000000"/>
          <w:sz w:val="21"/>
          <w:szCs w:val="21"/>
        </w:rPr>
        <w:t xml:space="preserve"> promovido por Banco Santander (</w:t>
      </w:r>
      <w:r w:rsidR="004B5242" w:rsidRPr="009D734A">
        <w:rPr>
          <w:rFonts w:ascii="Century Gothic" w:eastAsia="Century Gothic" w:hAnsi="Century Gothic" w:cs="Arial"/>
          <w:color w:val="000000"/>
          <w:sz w:val="21"/>
          <w:szCs w:val="21"/>
        </w:rPr>
        <w:t>México</w:t>
      </w:r>
      <w:r w:rsidR="00D97854" w:rsidRPr="009D734A">
        <w:rPr>
          <w:rFonts w:ascii="Century Gothic" w:eastAsia="Century Gothic" w:hAnsi="Century Gothic" w:cs="Arial"/>
          <w:color w:val="000000"/>
          <w:sz w:val="21"/>
          <w:szCs w:val="21"/>
        </w:rPr>
        <w:t xml:space="preserve">), S.A., Institución de Banca </w:t>
      </w:r>
      <w:r w:rsidR="004B5242" w:rsidRPr="009D734A">
        <w:rPr>
          <w:rFonts w:ascii="Century Gothic" w:eastAsia="Century Gothic" w:hAnsi="Century Gothic" w:cs="Arial"/>
          <w:color w:val="000000"/>
          <w:sz w:val="21"/>
          <w:szCs w:val="21"/>
        </w:rPr>
        <w:t>Múltiple</w:t>
      </w:r>
      <w:r w:rsidR="00D97854" w:rsidRPr="009D734A">
        <w:rPr>
          <w:rFonts w:ascii="Century Gothic" w:eastAsia="Century Gothic" w:hAnsi="Century Gothic" w:cs="Arial"/>
          <w:color w:val="000000"/>
          <w:sz w:val="21"/>
          <w:szCs w:val="21"/>
        </w:rPr>
        <w:t>, Grupo Financiero Santander</w:t>
      </w:r>
      <w:r w:rsidR="00A3276C" w:rsidRPr="009D734A">
        <w:rPr>
          <w:rFonts w:ascii="Century Gothic" w:eastAsia="Century Gothic" w:hAnsi="Century Gothic" w:cs="Arial"/>
          <w:color w:val="000000"/>
          <w:sz w:val="21"/>
          <w:szCs w:val="21"/>
        </w:rPr>
        <w:t>, por la abstinencia del Municipio de Mérida, Yucatán, de dar cumplimiento a la sentencia interlocutoria del 31 de octubre del 2018.</w:t>
      </w:r>
    </w:p>
    <w:p w14:paraId="2BE3BFE6" w14:textId="5B45B3CB" w:rsidR="000861AB" w:rsidRPr="009D734A" w:rsidRDefault="000861AB"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p>
    <w:p w14:paraId="1C0F5966" w14:textId="20B71108" w:rsidR="000861AB" w:rsidRPr="009D734A" w:rsidRDefault="00E95436" w:rsidP="00205791">
      <w:pPr>
        <w:pBdr>
          <w:top w:val="nil"/>
          <w:left w:val="nil"/>
          <w:bottom w:val="nil"/>
          <w:right w:val="nil"/>
          <w:between w:val="nil"/>
        </w:pBdr>
        <w:spacing w:line="259" w:lineRule="auto"/>
        <w:jc w:val="both"/>
        <w:rPr>
          <w:rFonts w:ascii="Century Gothic" w:hAnsi="Century Gothic"/>
          <w:sz w:val="21"/>
          <w:szCs w:val="21"/>
        </w:rPr>
      </w:pPr>
      <w:r w:rsidRPr="009D734A">
        <w:rPr>
          <w:rFonts w:ascii="Century Gothic" w:hAnsi="Century Gothic"/>
          <w:sz w:val="21"/>
          <w:szCs w:val="21"/>
        </w:rPr>
        <w:t xml:space="preserve">En fecha 12 de septiembre de 2021, se emitió sentencia en el Juicio de Amparo 920/2022, del Juzgado Sexto de Distrito en Materia Civil en la Ciudad de México, en el cual Amparó y Protegió a </w:t>
      </w:r>
      <w:r w:rsidRPr="009D734A">
        <w:rPr>
          <w:rFonts w:ascii="Century Gothic" w:eastAsia="Century Gothic" w:hAnsi="Century Gothic" w:cs="Arial"/>
          <w:color w:val="000000"/>
          <w:sz w:val="21"/>
          <w:szCs w:val="21"/>
        </w:rPr>
        <w:t xml:space="preserve">Banco Santander (México), S.A., Institución de Banca Múltiple, Grupo Financiero Santander en contra del acto que reclamo del Municipio de Mérida, para efectos de que </w:t>
      </w:r>
      <w:r w:rsidRPr="009D734A">
        <w:rPr>
          <w:rFonts w:ascii="Century Gothic" w:hAnsi="Century Gothic"/>
          <w:sz w:val="21"/>
          <w:szCs w:val="21"/>
        </w:rPr>
        <w:t>el</w:t>
      </w:r>
      <w:r w:rsidR="000861AB" w:rsidRPr="009D734A">
        <w:rPr>
          <w:rFonts w:ascii="Century Gothic" w:hAnsi="Century Gothic"/>
          <w:sz w:val="21"/>
          <w:szCs w:val="21"/>
        </w:rPr>
        <w:t xml:space="preserve"> Municipio de Mérida, Yucatán, dé puntual y cabal cumplimiento a la sentencia de treinta y uno de octubre de dos mil dieciocho, dictada dentro de los autos del juicio ordinario mercantil </w:t>
      </w:r>
      <w:r w:rsidRPr="009D734A">
        <w:rPr>
          <w:rFonts w:ascii="Century Gothic" w:hAnsi="Century Gothic" w:cs="Arial"/>
          <w:sz w:val="21"/>
          <w:szCs w:val="21"/>
        </w:rPr>
        <w:t>498</w:t>
      </w:r>
      <w:r w:rsidR="000861AB" w:rsidRPr="009D734A">
        <w:rPr>
          <w:rFonts w:ascii="Century Gothic" w:hAnsi="Century Gothic"/>
          <w:sz w:val="21"/>
          <w:szCs w:val="21"/>
        </w:rPr>
        <w:t xml:space="preserve">/2013, </w:t>
      </w:r>
      <w:r w:rsidRPr="009D734A">
        <w:rPr>
          <w:rFonts w:ascii="Century Gothic" w:hAnsi="Century Gothic"/>
          <w:sz w:val="21"/>
          <w:szCs w:val="21"/>
        </w:rPr>
        <w:t>radicado en e</w:t>
      </w:r>
      <w:r w:rsidR="000861AB" w:rsidRPr="009D734A">
        <w:rPr>
          <w:rFonts w:ascii="Century Gothic" w:hAnsi="Century Gothic"/>
          <w:sz w:val="21"/>
          <w:szCs w:val="21"/>
        </w:rPr>
        <w:t>l Juzgado Tercero de Distrito en Materia Civil en la Cuidad de México</w:t>
      </w:r>
      <w:r w:rsidRPr="009D734A">
        <w:rPr>
          <w:rFonts w:ascii="Century Gothic" w:hAnsi="Century Gothic"/>
          <w:sz w:val="21"/>
          <w:szCs w:val="21"/>
        </w:rPr>
        <w:t>.</w:t>
      </w:r>
    </w:p>
    <w:p w14:paraId="2A1535ED" w14:textId="0AC28CA8" w:rsidR="00E95436" w:rsidRPr="009D734A" w:rsidRDefault="00E95436" w:rsidP="00205791">
      <w:pPr>
        <w:pBdr>
          <w:top w:val="nil"/>
          <w:left w:val="nil"/>
          <w:bottom w:val="nil"/>
          <w:right w:val="nil"/>
          <w:between w:val="nil"/>
        </w:pBdr>
        <w:spacing w:line="259" w:lineRule="auto"/>
        <w:jc w:val="both"/>
        <w:rPr>
          <w:rFonts w:ascii="Century Gothic" w:hAnsi="Century Gothic"/>
          <w:sz w:val="21"/>
          <w:szCs w:val="21"/>
        </w:rPr>
      </w:pPr>
    </w:p>
    <w:p w14:paraId="649ACE6A" w14:textId="3E870B76" w:rsidR="00E95436" w:rsidRDefault="00E95436" w:rsidP="00205791">
      <w:pPr>
        <w:pBdr>
          <w:top w:val="nil"/>
          <w:left w:val="nil"/>
          <w:bottom w:val="nil"/>
          <w:right w:val="nil"/>
          <w:between w:val="nil"/>
        </w:pBdr>
        <w:spacing w:line="259" w:lineRule="auto"/>
        <w:jc w:val="both"/>
        <w:rPr>
          <w:rFonts w:ascii="Century Gothic" w:hAnsi="Century Gothic"/>
          <w:sz w:val="21"/>
          <w:szCs w:val="21"/>
        </w:rPr>
      </w:pPr>
      <w:r w:rsidRPr="009D734A">
        <w:rPr>
          <w:rFonts w:ascii="Century Gothic" w:hAnsi="Century Gothic"/>
          <w:sz w:val="21"/>
          <w:szCs w:val="21"/>
        </w:rPr>
        <w:t>El día 30 de septiembre de 2022, se interpuso recurso de revisión en contra de la resolución dictada en el Juicio de Amparo 920/2022, del Juzgado Sexto de Distrito en Materia Civil en la Ciudad de México, de fecha 12 de septiembre de 2022.</w:t>
      </w:r>
    </w:p>
    <w:p w14:paraId="5DCF7187" w14:textId="7A4322B4" w:rsidR="00776AE2" w:rsidRDefault="00776AE2" w:rsidP="00205791">
      <w:pPr>
        <w:pBdr>
          <w:top w:val="nil"/>
          <w:left w:val="nil"/>
          <w:bottom w:val="nil"/>
          <w:right w:val="nil"/>
          <w:between w:val="nil"/>
        </w:pBdr>
        <w:spacing w:line="259" w:lineRule="auto"/>
        <w:jc w:val="both"/>
        <w:rPr>
          <w:rFonts w:ascii="Century Gothic" w:hAnsi="Century Gothic"/>
          <w:sz w:val="21"/>
          <w:szCs w:val="21"/>
        </w:rPr>
      </w:pPr>
    </w:p>
    <w:p w14:paraId="6D562695" w14:textId="0160F0E8" w:rsidR="00B5047E" w:rsidRDefault="00D45BEE" w:rsidP="00205791">
      <w:pPr>
        <w:pBdr>
          <w:top w:val="nil"/>
          <w:left w:val="nil"/>
          <w:bottom w:val="nil"/>
          <w:right w:val="nil"/>
          <w:between w:val="nil"/>
        </w:pBdr>
        <w:spacing w:line="259" w:lineRule="auto"/>
        <w:jc w:val="both"/>
        <w:rPr>
          <w:rFonts w:ascii="Century Gothic" w:hAnsi="Century Gothic"/>
          <w:sz w:val="21"/>
          <w:szCs w:val="21"/>
        </w:rPr>
      </w:pPr>
      <w:r>
        <w:rPr>
          <w:rFonts w:ascii="Century Gothic" w:hAnsi="Century Gothic"/>
          <w:sz w:val="21"/>
          <w:szCs w:val="21"/>
        </w:rPr>
        <w:t xml:space="preserve">El día 14 de diciembre de 2022, se interpuso recurso de revisión en contra de la </w:t>
      </w:r>
      <w:proofErr w:type="gramStart"/>
      <w:r>
        <w:rPr>
          <w:rFonts w:ascii="Century Gothic" w:hAnsi="Century Gothic"/>
          <w:sz w:val="21"/>
          <w:szCs w:val="21"/>
        </w:rPr>
        <w:t>resolución  de</w:t>
      </w:r>
      <w:proofErr w:type="gramEnd"/>
      <w:r>
        <w:rPr>
          <w:rFonts w:ascii="Century Gothic" w:hAnsi="Century Gothic"/>
          <w:sz w:val="21"/>
          <w:szCs w:val="21"/>
        </w:rPr>
        <w:t xml:space="preserve"> fecha 30 de noviembre de 2022, dictada en el Juicio de Amparo Indirecto 720/2022</w:t>
      </w:r>
      <w:r w:rsidR="00B5047E">
        <w:rPr>
          <w:rFonts w:ascii="Century Gothic" w:hAnsi="Century Gothic"/>
          <w:sz w:val="21"/>
          <w:szCs w:val="21"/>
        </w:rPr>
        <w:t>, radicado en el Juzgado Sexto de Distrito en Materia Civil en la Ciudad de México.</w:t>
      </w:r>
    </w:p>
    <w:p w14:paraId="7F06A97A" w14:textId="478BA51D" w:rsidR="00B5047E" w:rsidRDefault="00B5047E" w:rsidP="00205791">
      <w:pPr>
        <w:pBdr>
          <w:top w:val="nil"/>
          <w:left w:val="nil"/>
          <w:bottom w:val="nil"/>
          <w:right w:val="nil"/>
          <w:between w:val="nil"/>
        </w:pBdr>
        <w:spacing w:line="259" w:lineRule="auto"/>
        <w:jc w:val="both"/>
        <w:rPr>
          <w:rFonts w:ascii="Century Gothic" w:hAnsi="Century Gothic"/>
          <w:sz w:val="21"/>
          <w:szCs w:val="21"/>
        </w:rPr>
      </w:pPr>
    </w:p>
    <w:p w14:paraId="534A21BA" w14:textId="0C2D9EDA" w:rsidR="00B5047E" w:rsidRDefault="00B5047E" w:rsidP="00205791">
      <w:pPr>
        <w:pBdr>
          <w:top w:val="nil"/>
          <w:left w:val="nil"/>
          <w:bottom w:val="nil"/>
          <w:right w:val="nil"/>
          <w:between w:val="nil"/>
        </w:pBdr>
        <w:spacing w:line="259" w:lineRule="auto"/>
        <w:jc w:val="both"/>
        <w:rPr>
          <w:rFonts w:ascii="Century Gothic" w:hAnsi="Century Gothic"/>
          <w:sz w:val="21"/>
          <w:szCs w:val="21"/>
        </w:rPr>
      </w:pPr>
      <w:r>
        <w:rPr>
          <w:rFonts w:ascii="Century Gothic" w:hAnsi="Century Gothic"/>
          <w:sz w:val="21"/>
          <w:szCs w:val="21"/>
        </w:rPr>
        <w:t xml:space="preserve">El día 14 de diciembre de 2022, se interpuso recurso de apelación en contra del auto dictado en el Juicio Ordinario Mercantil 498/2013-IV, del Juzgado Tercero de Distrito en Materia Civil en la Ciudad de México, de fecha 05 de diciembre de 2022. </w:t>
      </w:r>
    </w:p>
    <w:p w14:paraId="4D33D288" w14:textId="235E86A2" w:rsidR="00A5172A" w:rsidRDefault="00A5172A" w:rsidP="00205791">
      <w:pPr>
        <w:pBdr>
          <w:top w:val="nil"/>
          <w:left w:val="nil"/>
          <w:bottom w:val="nil"/>
          <w:right w:val="nil"/>
          <w:between w:val="nil"/>
        </w:pBdr>
        <w:spacing w:line="259" w:lineRule="auto"/>
        <w:jc w:val="both"/>
        <w:rPr>
          <w:rFonts w:ascii="Century Gothic" w:hAnsi="Century Gothic"/>
          <w:sz w:val="21"/>
          <w:szCs w:val="21"/>
        </w:rPr>
      </w:pPr>
    </w:p>
    <w:p w14:paraId="7C5FBFA0" w14:textId="1D24690C" w:rsidR="00F64B93" w:rsidRDefault="00F64B93" w:rsidP="00205791">
      <w:pPr>
        <w:pBdr>
          <w:top w:val="nil"/>
          <w:left w:val="nil"/>
          <w:bottom w:val="nil"/>
          <w:right w:val="nil"/>
          <w:between w:val="nil"/>
        </w:pBdr>
        <w:spacing w:line="259" w:lineRule="auto"/>
        <w:jc w:val="both"/>
        <w:rPr>
          <w:rFonts w:ascii="Century Gothic" w:hAnsi="Century Gothic"/>
          <w:sz w:val="21"/>
          <w:szCs w:val="21"/>
        </w:rPr>
      </w:pPr>
      <w:r>
        <w:rPr>
          <w:rFonts w:ascii="Century Gothic" w:hAnsi="Century Gothic"/>
          <w:sz w:val="21"/>
          <w:szCs w:val="21"/>
        </w:rPr>
        <w:t xml:space="preserve">En el Juicio Ordinario Mercantil 498/2013-IV, del Juzgado Tercero de Distrito en Materia Civil en la Ciudad de México, el día 17 de enero de 2023, se </w:t>
      </w:r>
      <w:r w:rsidR="00AB431E">
        <w:rPr>
          <w:rFonts w:ascii="Century Gothic" w:hAnsi="Century Gothic"/>
          <w:sz w:val="21"/>
          <w:szCs w:val="21"/>
        </w:rPr>
        <w:t>presentó un</w:t>
      </w:r>
      <w:r>
        <w:rPr>
          <w:rFonts w:ascii="Century Gothic" w:hAnsi="Century Gothic"/>
          <w:sz w:val="21"/>
          <w:szCs w:val="21"/>
        </w:rPr>
        <w:t xml:space="preserve"> escrito para dar contestación a la vista del recurso de revocación.</w:t>
      </w:r>
    </w:p>
    <w:p w14:paraId="7A07677B" w14:textId="0919CDD3" w:rsidR="00F64B93" w:rsidRDefault="00F64B93" w:rsidP="00205791">
      <w:pPr>
        <w:pBdr>
          <w:top w:val="nil"/>
          <w:left w:val="nil"/>
          <w:bottom w:val="nil"/>
          <w:right w:val="nil"/>
          <w:between w:val="nil"/>
        </w:pBdr>
        <w:spacing w:line="259" w:lineRule="auto"/>
        <w:jc w:val="both"/>
        <w:rPr>
          <w:rFonts w:ascii="Century Gothic" w:hAnsi="Century Gothic"/>
          <w:sz w:val="21"/>
          <w:szCs w:val="21"/>
        </w:rPr>
      </w:pPr>
    </w:p>
    <w:p w14:paraId="11E16C88" w14:textId="77777777" w:rsidR="00157D08" w:rsidRPr="00157D08" w:rsidRDefault="00157D08" w:rsidP="00157D08">
      <w:pPr>
        <w:pBdr>
          <w:top w:val="nil"/>
          <w:left w:val="nil"/>
          <w:bottom w:val="nil"/>
          <w:right w:val="nil"/>
          <w:between w:val="nil"/>
        </w:pBdr>
        <w:spacing w:line="259" w:lineRule="auto"/>
        <w:jc w:val="both"/>
        <w:rPr>
          <w:rFonts w:ascii="Century Gothic" w:hAnsi="Century Gothic"/>
          <w:sz w:val="21"/>
          <w:szCs w:val="21"/>
        </w:rPr>
      </w:pPr>
      <w:r w:rsidRPr="00157D08">
        <w:rPr>
          <w:rFonts w:ascii="Century Gothic" w:hAnsi="Century Gothic"/>
          <w:sz w:val="21"/>
          <w:szCs w:val="21"/>
        </w:rPr>
        <w:t xml:space="preserve">En fecha 26 de enero de 2023, se solicitó a los ministros de la Suprema Corte de Justicia de la Nación, se ejerza sus facultades de atracción para conocer el amparo en revisión </w:t>
      </w:r>
      <w:r w:rsidRPr="00157D08">
        <w:rPr>
          <w:rFonts w:ascii="Century Gothic" w:hAnsi="Century Gothic"/>
          <w:sz w:val="21"/>
          <w:szCs w:val="21"/>
        </w:rPr>
        <w:lastRenderedPageBreak/>
        <w:t>371/2023, radicado en el Sexto Tribunal Colegiado en Materia Civil del Primer Circuito, interpuesto en contra de la sentencia de fecha 12 de septiembre de 2022, dictado por el Juzgado Sexto de Distrito en Materia Civil en la ciudad de México en el Juicio de Amparo Indirecto 920/2021. (Facultad de atracción 66/2023)</w:t>
      </w:r>
    </w:p>
    <w:p w14:paraId="100D5694" w14:textId="77777777" w:rsidR="00157D08" w:rsidRPr="00157D08" w:rsidRDefault="00157D08" w:rsidP="00157D08">
      <w:pPr>
        <w:pBdr>
          <w:top w:val="nil"/>
          <w:left w:val="nil"/>
          <w:bottom w:val="nil"/>
          <w:right w:val="nil"/>
          <w:between w:val="nil"/>
        </w:pBdr>
        <w:spacing w:line="259" w:lineRule="auto"/>
        <w:jc w:val="both"/>
        <w:rPr>
          <w:rFonts w:ascii="Century Gothic" w:hAnsi="Century Gothic"/>
          <w:sz w:val="21"/>
          <w:szCs w:val="21"/>
        </w:rPr>
      </w:pPr>
    </w:p>
    <w:p w14:paraId="6ABF35F1" w14:textId="77777777" w:rsidR="00157D08" w:rsidRPr="00157D08" w:rsidRDefault="00157D08" w:rsidP="00157D08">
      <w:pPr>
        <w:pBdr>
          <w:top w:val="nil"/>
          <w:left w:val="nil"/>
          <w:bottom w:val="nil"/>
          <w:right w:val="nil"/>
          <w:between w:val="nil"/>
        </w:pBdr>
        <w:spacing w:line="259" w:lineRule="auto"/>
        <w:jc w:val="both"/>
        <w:rPr>
          <w:rFonts w:ascii="Century Gothic" w:hAnsi="Century Gothic"/>
          <w:sz w:val="21"/>
          <w:szCs w:val="21"/>
        </w:rPr>
      </w:pPr>
      <w:r w:rsidRPr="00157D08">
        <w:rPr>
          <w:rFonts w:ascii="Century Gothic" w:hAnsi="Century Gothic"/>
          <w:sz w:val="21"/>
          <w:szCs w:val="21"/>
        </w:rPr>
        <w:t>En fecha 06 de marzo de 2023, se solicitó a los ministros de la Suprema Corte de Justicia de la Nación, se ejerza sus facultades de atracción para conocer el amparo en revisión 33/2023, radicado en el Sexto Tribunal Colegiado en Materia Civil del Primer Circuito, interpuesto en contra de la sentencia de fecha 26 de septiembre de 2022, dictado por el Juzgado Sexto de Distrito en Materia Civil en la ciudad de México en el Juicio de Amparo Indirecto 720/2022.  (Facultad de atracción 147/2023)</w:t>
      </w:r>
    </w:p>
    <w:p w14:paraId="44855802" w14:textId="77777777" w:rsidR="00157D08" w:rsidRPr="00157D08" w:rsidRDefault="00157D08" w:rsidP="00157D08">
      <w:pPr>
        <w:pBdr>
          <w:top w:val="nil"/>
          <w:left w:val="nil"/>
          <w:bottom w:val="nil"/>
          <w:right w:val="nil"/>
          <w:between w:val="nil"/>
        </w:pBdr>
        <w:spacing w:line="259" w:lineRule="auto"/>
        <w:jc w:val="both"/>
        <w:rPr>
          <w:rFonts w:ascii="Century Gothic" w:hAnsi="Century Gothic"/>
          <w:sz w:val="21"/>
          <w:szCs w:val="21"/>
        </w:rPr>
      </w:pPr>
    </w:p>
    <w:p w14:paraId="4A8E2F6D" w14:textId="77777777" w:rsidR="00157D08" w:rsidRPr="00157D08" w:rsidRDefault="00157D08" w:rsidP="00157D08">
      <w:pPr>
        <w:pBdr>
          <w:top w:val="nil"/>
          <w:left w:val="nil"/>
          <w:bottom w:val="nil"/>
          <w:right w:val="nil"/>
          <w:between w:val="nil"/>
        </w:pBdr>
        <w:spacing w:line="259" w:lineRule="auto"/>
        <w:jc w:val="both"/>
        <w:rPr>
          <w:rFonts w:ascii="Century Gothic" w:hAnsi="Century Gothic"/>
          <w:sz w:val="21"/>
          <w:szCs w:val="21"/>
        </w:rPr>
      </w:pPr>
      <w:r w:rsidRPr="00157D08">
        <w:rPr>
          <w:rFonts w:ascii="Century Gothic" w:hAnsi="Century Gothic"/>
          <w:sz w:val="21"/>
          <w:szCs w:val="21"/>
        </w:rPr>
        <w:t>En fecha 28 de marzo de 2023, se interpone recurso de reposición en contra del auto dictado por el Primer Tribunal Colegiado de Apelación en Materias Civil, Administrativa y Especializado en competencia Económica, Radiodifusión y Telecomunicaciones del Primer Circuito.</w:t>
      </w:r>
    </w:p>
    <w:p w14:paraId="4BBE3540" w14:textId="77777777" w:rsidR="00157D08" w:rsidRPr="00157D08" w:rsidRDefault="00157D08" w:rsidP="00157D08">
      <w:pPr>
        <w:pBdr>
          <w:top w:val="nil"/>
          <w:left w:val="nil"/>
          <w:bottom w:val="nil"/>
          <w:right w:val="nil"/>
          <w:between w:val="nil"/>
        </w:pBdr>
        <w:spacing w:line="259" w:lineRule="auto"/>
        <w:jc w:val="both"/>
        <w:rPr>
          <w:rFonts w:ascii="Century Gothic" w:hAnsi="Century Gothic"/>
          <w:sz w:val="21"/>
          <w:szCs w:val="21"/>
        </w:rPr>
      </w:pPr>
    </w:p>
    <w:p w14:paraId="5B0DAB1F" w14:textId="77777777" w:rsidR="00157D08" w:rsidRPr="00157D08" w:rsidRDefault="00157D08" w:rsidP="00157D08">
      <w:pPr>
        <w:pBdr>
          <w:top w:val="nil"/>
          <w:left w:val="nil"/>
          <w:bottom w:val="nil"/>
          <w:right w:val="nil"/>
          <w:between w:val="nil"/>
        </w:pBdr>
        <w:spacing w:line="259" w:lineRule="auto"/>
        <w:jc w:val="both"/>
        <w:rPr>
          <w:rFonts w:ascii="Century Gothic" w:hAnsi="Century Gothic"/>
          <w:sz w:val="21"/>
          <w:szCs w:val="21"/>
        </w:rPr>
      </w:pPr>
      <w:r w:rsidRPr="00157D08">
        <w:rPr>
          <w:rFonts w:ascii="Century Gothic" w:hAnsi="Century Gothic"/>
          <w:sz w:val="21"/>
          <w:szCs w:val="21"/>
        </w:rPr>
        <w:t xml:space="preserve">En fecha 29 de marzo de 2023, los </w:t>
      </w:r>
      <w:proofErr w:type="gramStart"/>
      <w:r w:rsidRPr="00157D08">
        <w:rPr>
          <w:rFonts w:ascii="Century Gothic" w:hAnsi="Century Gothic"/>
          <w:sz w:val="21"/>
          <w:szCs w:val="21"/>
        </w:rPr>
        <w:t>Ministros</w:t>
      </w:r>
      <w:proofErr w:type="gramEnd"/>
      <w:r w:rsidRPr="00157D08">
        <w:rPr>
          <w:rFonts w:ascii="Century Gothic" w:hAnsi="Century Gothic"/>
          <w:sz w:val="21"/>
          <w:szCs w:val="21"/>
        </w:rPr>
        <w:t xml:space="preserve"> de la Primera Sala de la Suprema Corte de Justicia de la Nación, desecharon la solicitud de ejercicio de la facultad de atracción formulada por el Ayuntamiento de Mérida, Yucatán.</w:t>
      </w:r>
    </w:p>
    <w:p w14:paraId="366A9A0E" w14:textId="77777777" w:rsidR="00157D08" w:rsidRPr="00157D08" w:rsidRDefault="00157D08" w:rsidP="00157D08">
      <w:pPr>
        <w:pBdr>
          <w:top w:val="nil"/>
          <w:left w:val="nil"/>
          <w:bottom w:val="nil"/>
          <w:right w:val="nil"/>
          <w:between w:val="nil"/>
        </w:pBdr>
        <w:spacing w:line="259" w:lineRule="auto"/>
        <w:jc w:val="both"/>
        <w:rPr>
          <w:rFonts w:ascii="Century Gothic" w:hAnsi="Century Gothic"/>
          <w:sz w:val="21"/>
          <w:szCs w:val="21"/>
        </w:rPr>
      </w:pPr>
    </w:p>
    <w:p w14:paraId="32A4E41A" w14:textId="77777777" w:rsidR="00157D08" w:rsidRPr="00157D08" w:rsidRDefault="00157D08" w:rsidP="00157D08">
      <w:pPr>
        <w:pBdr>
          <w:top w:val="nil"/>
          <w:left w:val="nil"/>
          <w:bottom w:val="nil"/>
          <w:right w:val="nil"/>
          <w:between w:val="nil"/>
        </w:pBdr>
        <w:spacing w:line="259" w:lineRule="auto"/>
        <w:jc w:val="both"/>
        <w:rPr>
          <w:rFonts w:ascii="Century Gothic" w:hAnsi="Century Gothic"/>
          <w:sz w:val="21"/>
          <w:szCs w:val="21"/>
        </w:rPr>
      </w:pPr>
      <w:r w:rsidRPr="00157D08">
        <w:rPr>
          <w:rFonts w:ascii="Century Gothic" w:hAnsi="Century Gothic"/>
          <w:sz w:val="21"/>
          <w:szCs w:val="21"/>
        </w:rPr>
        <w:t>El día 30 de marzo de 2023, se interpuso recurso de queja en contra de la resolución dictada en auto de fecha 15 de marzo de 2022.</w:t>
      </w:r>
    </w:p>
    <w:p w14:paraId="7ACF8B30" w14:textId="77777777" w:rsidR="00157D08" w:rsidRPr="00157D08" w:rsidRDefault="00157D08" w:rsidP="00157D08">
      <w:pPr>
        <w:pBdr>
          <w:top w:val="nil"/>
          <w:left w:val="nil"/>
          <w:bottom w:val="nil"/>
          <w:right w:val="nil"/>
          <w:between w:val="nil"/>
        </w:pBdr>
        <w:spacing w:line="259" w:lineRule="auto"/>
        <w:jc w:val="both"/>
        <w:rPr>
          <w:rFonts w:ascii="Century Gothic" w:hAnsi="Century Gothic"/>
          <w:sz w:val="21"/>
          <w:szCs w:val="21"/>
        </w:rPr>
      </w:pPr>
    </w:p>
    <w:p w14:paraId="071BB72A" w14:textId="77777777" w:rsidR="00157D08" w:rsidRPr="00157D08" w:rsidRDefault="00157D08" w:rsidP="00157D08">
      <w:pPr>
        <w:pBdr>
          <w:top w:val="nil"/>
          <w:left w:val="nil"/>
          <w:bottom w:val="nil"/>
          <w:right w:val="nil"/>
          <w:between w:val="nil"/>
        </w:pBdr>
        <w:spacing w:line="259" w:lineRule="auto"/>
        <w:jc w:val="both"/>
        <w:rPr>
          <w:rFonts w:ascii="Century Gothic" w:hAnsi="Century Gothic"/>
          <w:sz w:val="21"/>
          <w:szCs w:val="21"/>
        </w:rPr>
      </w:pPr>
      <w:r w:rsidRPr="00157D08">
        <w:rPr>
          <w:rFonts w:ascii="Century Gothic" w:hAnsi="Century Gothic"/>
          <w:sz w:val="21"/>
          <w:szCs w:val="21"/>
        </w:rPr>
        <w:t xml:space="preserve">En fecha 30 de marzo de 2023, se promovió amparo indirecto en contra del acuerdo de fecha 14 de febrero de 2023, dictado por el Juez Tercero de Distrito en Materia Civil en la Ciudad de México, en la que hace interpretación indebida al artículo 1076 fracción VII del Código de Comercio y las constancias que contienen la resolución </w:t>
      </w:r>
      <w:proofErr w:type="gramStart"/>
      <w:r w:rsidRPr="00157D08">
        <w:rPr>
          <w:rFonts w:ascii="Century Gothic" w:hAnsi="Century Gothic"/>
          <w:sz w:val="21"/>
          <w:szCs w:val="21"/>
        </w:rPr>
        <w:t>del toca</w:t>
      </w:r>
      <w:proofErr w:type="gramEnd"/>
      <w:r w:rsidRPr="00157D08">
        <w:rPr>
          <w:rFonts w:ascii="Century Gothic" w:hAnsi="Century Gothic"/>
          <w:sz w:val="21"/>
          <w:szCs w:val="21"/>
        </w:rPr>
        <w:t xml:space="preserve"> 315/2021 dictado por el Tercer Tribunal Unitario de Circuito.</w:t>
      </w:r>
    </w:p>
    <w:p w14:paraId="4D4E6A26" w14:textId="77777777" w:rsidR="00157D08" w:rsidRPr="00157D08" w:rsidRDefault="00157D08" w:rsidP="00157D08">
      <w:pPr>
        <w:pBdr>
          <w:top w:val="nil"/>
          <w:left w:val="nil"/>
          <w:bottom w:val="nil"/>
          <w:right w:val="nil"/>
          <w:between w:val="nil"/>
        </w:pBdr>
        <w:spacing w:line="259" w:lineRule="auto"/>
        <w:jc w:val="both"/>
        <w:rPr>
          <w:rFonts w:ascii="Century Gothic" w:hAnsi="Century Gothic"/>
          <w:sz w:val="21"/>
          <w:szCs w:val="21"/>
        </w:rPr>
      </w:pPr>
    </w:p>
    <w:p w14:paraId="5E5FE439" w14:textId="3437CB72" w:rsidR="00157D08" w:rsidRDefault="00157D08" w:rsidP="00157D08">
      <w:pPr>
        <w:pBdr>
          <w:top w:val="nil"/>
          <w:left w:val="nil"/>
          <w:bottom w:val="nil"/>
          <w:right w:val="nil"/>
          <w:between w:val="nil"/>
        </w:pBdr>
        <w:spacing w:line="259" w:lineRule="auto"/>
        <w:jc w:val="both"/>
        <w:rPr>
          <w:rFonts w:ascii="Century Gothic" w:hAnsi="Century Gothic"/>
          <w:sz w:val="21"/>
          <w:szCs w:val="21"/>
        </w:rPr>
      </w:pPr>
      <w:r>
        <w:rPr>
          <w:rFonts w:ascii="Century Gothic" w:hAnsi="Century Gothic"/>
          <w:sz w:val="21"/>
          <w:szCs w:val="21"/>
        </w:rPr>
        <w:t xml:space="preserve">En fecha 24 de abril de 2023, se </w:t>
      </w:r>
      <w:r w:rsidR="00AB431E">
        <w:rPr>
          <w:rFonts w:ascii="Century Gothic" w:hAnsi="Century Gothic"/>
          <w:sz w:val="21"/>
          <w:szCs w:val="21"/>
        </w:rPr>
        <w:t>desechó</w:t>
      </w:r>
      <w:r>
        <w:rPr>
          <w:rFonts w:ascii="Century Gothic" w:hAnsi="Century Gothic"/>
          <w:sz w:val="21"/>
          <w:szCs w:val="21"/>
        </w:rPr>
        <w:t xml:space="preserve"> la solicitud de ejercicio de la facult</w:t>
      </w:r>
      <w:r w:rsidR="00CC2D13">
        <w:rPr>
          <w:rFonts w:ascii="Century Gothic" w:hAnsi="Century Gothic"/>
          <w:sz w:val="21"/>
          <w:szCs w:val="21"/>
        </w:rPr>
        <w:t>ad de atracción formulada por el Ayuntamiento de Mérida. (Facultad de atracción 66/2023).</w:t>
      </w:r>
    </w:p>
    <w:p w14:paraId="50538955" w14:textId="2FC870C6" w:rsidR="00CC2D13" w:rsidRDefault="00CC2D13" w:rsidP="00157D08">
      <w:pPr>
        <w:pBdr>
          <w:top w:val="nil"/>
          <w:left w:val="nil"/>
          <w:bottom w:val="nil"/>
          <w:right w:val="nil"/>
          <w:between w:val="nil"/>
        </w:pBdr>
        <w:spacing w:line="259" w:lineRule="auto"/>
        <w:jc w:val="both"/>
        <w:rPr>
          <w:rFonts w:ascii="Century Gothic" w:hAnsi="Century Gothic"/>
          <w:sz w:val="21"/>
          <w:szCs w:val="21"/>
        </w:rPr>
      </w:pPr>
    </w:p>
    <w:p w14:paraId="379B2F2D" w14:textId="16A0FBCB" w:rsidR="00CC2D13" w:rsidRDefault="00593B82" w:rsidP="00CC2D13">
      <w:pPr>
        <w:pBdr>
          <w:top w:val="nil"/>
          <w:left w:val="nil"/>
          <w:bottom w:val="nil"/>
          <w:right w:val="nil"/>
          <w:between w:val="nil"/>
        </w:pBdr>
        <w:spacing w:line="259" w:lineRule="auto"/>
        <w:jc w:val="both"/>
        <w:rPr>
          <w:rFonts w:ascii="Century Gothic" w:hAnsi="Century Gothic"/>
          <w:sz w:val="21"/>
          <w:szCs w:val="21"/>
        </w:rPr>
      </w:pPr>
      <w:r>
        <w:rPr>
          <w:rFonts w:ascii="Century Gothic" w:hAnsi="Century Gothic"/>
          <w:sz w:val="21"/>
          <w:szCs w:val="21"/>
        </w:rPr>
        <w:t>En fecha 26 de abril de 2023, s</w:t>
      </w:r>
      <w:r w:rsidR="00CC2D13" w:rsidRPr="00CC2D13">
        <w:rPr>
          <w:rFonts w:ascii="Century Gothic" w:hAnsi="Century Gothic"/>
          <w:sz w:val="21"/>
          <w:szCs w:val="21"/>
        </w:rPr>
        <w:t>e desech</w:t>
      </w:r>
      <w:r>
        <w:rPr>
          <w:rFonts w:ascii="Century Gothic" w:hAnsi="Century Gothic"/>
          <w:sz w:val="21"/>
          <w:szCs w:val="21"/>
        </w:rPr>
        <w:t>ó</w:t>
      </w:r>
      <w:r w:rsidRPr="00593B82">
        <w:t xml:space="preserve"> </w:t>
      </w:r>
      <w:r w:rsidRPr="00593B82">
        <w:rPr>
          <w:rFonts w:ascii="Century Gothic" w:hAnsi="Century Gothic"/>
          <w:sz w:val="21"/>
          <w:szCs w:val="21"/>
        </w:rPr>
        <w:t>la solicitud de ejercicio de la facultad de atracción</w:t>
      </w:r>
      <w:r w:rsidR="00CC2D13" w:rsidRPr="00CC2D13">
        <w:rPr>
          <w:rFonts w:ascii="Century Gothic" w:hAnsi="Century Gothic"/>
          <w:sz w:val="21"/>
          <w:szCs w:val="21"/>
        </w:rPr>
        <w:t xml:space="preserve"> ante la falta de legitimación de la parte que la presentó</w:t>
      </w:r>
      <w:r>
        <w:rPr>
          <w:rFonts w:ascii="Century Gothic" w:hAnsi="Century Gothic"/>
          <w:sz w:val="21"/>
          <w:szCs w:val="21"/>
        </w:rPr>
        <w:t xml:space="preserve">. (Facultad de atracción </w:t>
      </w:r>
      <w:r w:rsidRPr="00593B82">
        <w:rPr>
          <w:rFonts w:ascii="Century Gothic" w:hAnsi="Century Gothic"/>
          <w:sz w:val="21"/>
          <w:szCs w:val="21"/>
        </w:rPr>
        <w:t>147/2023</w:t>
      </w:r>
      <w:r>
        <w:rPr>
          <w:rFonts w:ascii="Century Gothic" w:hAnsi="Century Gothic"/>
          <w:sz w:val="21"/>
          <w:szCs w:val="21"/>
        </w:rPr>
        <w:t xml:space="preserve">). </w:t>
      </w:r>
    </w:p>
    <w:p w14:paraId="40364472" w14:textId="7FEFB1C1" w:rsidR="00593B82" w:rsidRDefault="00593B82" w:rsidP="00CC2D13">
      <w:pPr>
        <w:pBdr>
          <w:top w:val="nil"/>
          <w:left w:val="nil"/>
          <w:bottom w:val="nil"/>
          <w:right w:val="nil"/>
          <w:between w:val="nil"/>
        </w:pBdr>
        <w:spacing w:line="259" w:lineRule="auto"/>
        <w:jc w:val="both"/>
        <w:rPr>
          <w:rFonts w:ascii="Century Gothic" w:hAnsi="Century Gothic"/>
          <w:sz w:val="21"/>
          <w:szCs w:val="21"/>
        </w:rPr>
      </w:pPr>
    </w:p>
    <w:p w14:paraId="29833A84" w14:textId="6E586DED" w:rsidR="00593B82" w:rsidRDefault="00593B82" w:rsidP="00CC2D13">
      <w:pPr>
        <w:pBdr>
          <w:top w:val="nil"/>
          <w:left w:val="nil"/>
          <w:bottom w:val="nil"/>
          <w:right w:val="nil"/>
          <w:between w:val="nil"/>
        </w:pBdr>
        <w:spacing w:line="259" w:lineRule="auto"/>
        <w:jc w:val="both"/>
        <w:rPr>
          <w:rFonts w:ascii="Century Gothic" w:hAnsi="Century Gothic"/>
          <w:sz w:val="21"/>
          <w:szCs w:val="21"/>
        </w:rPr>
      </w:pPr>
      <w:r>
        <w:rPr>
          <w:rFonts w:ascii="Century Gothic" w:hAnsi="Century Gothic"/>
          <w:sz w:val="21"/>
          <w:szCs w:val="21"/>
        </w:rPr>
        <w:t>En el expediente queja 136/2023, radicado en el Sexto Tribunal Colegiado en Materia Civil del Primer Circui</w:t>
      </w:r>
      <w:r w:rsidR="0098522A">
        <w:rPr>
          <w:rFonts w:ascii="Century Gothic" w:hAnsi="Century Gothic"/>
          <w:sz w:val="21"/>
          <w:szCs w:val="21"/>
        </w:rPr>
        <w:t>to, se dio contestación a la vista otorgada</w:t>
      </w:r>
      <w:r w:rsidR="005B693C">
        <w:rPr>
          <w:rFonts w:ascii="Century Gothic" w:hAnsi="Century Gothic"/>
          <w:sz w:val="21"/>
          <w:szCs w:val="21"/>
        </w:rPr>
        <w:t>, toda vez que el H. Magistrado Ismael Hernández Flores, emitió su</w:t>
      </w:r>
      <w:r w:rsidR="0098522A">
        <w:rPr>
          <w:rFonts w:ascii="Century Gothic" w:hAnsi="Century Gothic"/>
          <w:sz w:val="21"/>
          <w:szCs w:val="21"/>
        </w:rPr>
        <w:t xml:space="preserve"> Dictamen de Ponencia</w:t>
      </w:r>
      <w:r w:rsidR="005B693C">
        <w:rPr>
          <w:rFonts w:ascii="Century Gothic" w:hAnsi="Century Gothic"/>
          <w:sz w:val="21"/>
          <w:szCs w:val="21"/>
        </w:rPr>
        <w:t xml:space="preserve"> en el cual</w:t>
      </w:r>
      <w:r w:rsidR="0098522A">
        <w:rPr>
          <w:rFonts w:ascii="Century Gothic" w:hAnsi="Century Gothic"/>
          <w:sz w:val="21"/>
          <w:szCs w:val="21"/>
        </w:rPr>
        <w:t xml:space="preserve"> expuso que se actualiza una causal de improcedencia.</w:t>
      </w:r>
    </w:p>
    <w:p w14:paraId="71798064" w14:textId="5D3F6F57" w:rsidR="0098522A" w:rsidRDefault="0098522A" w:rsidP="00CC2D13">
      <w:pPr>
        <w:pBdr>
          <w:top w:val="nil"/>
          <w:left w:val="nil"/>
          <w:bottom w:val="nil"/>
          <w:right w:val="nil"/>
          <w:between w:val="nil"/>
        </w:pBdr>
        <w:spacing w:line="259" w:lineRule="auto"/>
        <w:jc w:val="both"/>
        <w:rPr>
          <w:rFonts w:ascii="Century Gothic" w:hAnsi="Century Gothic"/>
          <w:sz w:val="21"/>
          <w:szCs w:val="21"/>
        </w:rPr>
      </w:pPr>
    </w:p>
    <w:p w14:paraId="2B5A6FC8" w14:textId="358103B1" w:rsidR="0098522A" w:rsidRDefault="0098522A" w:rsidP="0098522A">
      <w:pPr>
        <w:pBdr>
          <w:top w:val="nil"/>
          <w:left w:val="nil"/>
          <w:bottom w:val="nil"/>
          <w:right w:val="nil"/>
          <w:between w:val="nil"/>
        </w:pBdr>
        <w:spacing w:line="259" w:lineRule="auto"/>
        <w:jc w:val="both"/>
        <w:rPr>
          <w:rFonts w:ascii="Century Gothic" w:hAnsi="Century Gothic"/>
          <w:sz w:val="21"/>
          <w:szCs w:val="21"/>
        </w:rPr>
      </w:pPr>
      <w:r>
        <w:rPr>
          <w:rFonts w:ascii="Century Gothic" w:hAnsi="Century Gothic"/>
          <w:sz w:val="21"/>
          <w:szCs w:val="21"/>
        </w:rPr>
        <w:t xml:space="preserve">En el </w:t>
      </w:r>
      <w:r w:rsidRPr="009D734A">
        <w:rPr>
          <w:rFonts w:ascii="Century Gothic" w:hAnsi="Century Gothic"/>
          <w:sz w:val="21"/>
          <w:szCs w:val="21"/>
        </w:rPr>
        <w:t xml:space="preserve">Amparo </w:t>
      </w:r>
      <w:r>
        <w:rPr>
          <w:rFonts w:ascii="Century Gothic" w:hAnsi="Century Gothic"/>
          <w:sz w:val="21"/>
          <w:szCs w:val="21"/>
        </w:rPr>
        <w:t xml:space="preserve">Indirecto </w:t>
      </w:r>
      <w:r w:rsidRPr="009D734A">
        <w:rPr>
          <w:rFonts w:ascii="Century Gothic" w:hAnsi="Century Gothic"/>
          <w:sz w:val="21"/>
          <w:szCs w:val="21"/>
        </w:rPr>
        <w:t xml:space="preserve">920/2022, del Juzgado Sexto de Distrito en Materia Civil en la Ciudad de </w:t>
      </w:r>
      <w:r w:rsidR="00AE56B0" w:rsidRPr="009D734A">
        <w:rPr>
          <w:rFonts w:ascii="Century Gothic" w:hAnsi="Century Gothic"/>
          <w:sz w:val="21"/>
          <w:szCs w:val="21"/>
        </w:rPr>
        <w:t>México</w:t>
      </w:r>
      <w:r w:rsidR="00AE56B0">
        <w:rPr>
          <w:rFonts w:ascii="Century Gothic" w:hAnsi="Century Gothic"/>
          <w:sz w:val="21"/>
          <w:szCs w:val="21"/>
        </w:rPr>
        <w:t>, se</w:t>
      </w:r>
      <w:r>
        <w:rPr>
          <w:rFonts w:ascii="Century Gothic" w:hAnsi="Century Gothic"/>
          <w:sz w:val="21"/>
          <w:szCs w:val="21"/>
        </w:rPr>
        <w:t xml:space="preserve"> present</w:t>
      </w:r>
      <w:r w:rsidR="00AE56B0">
        <w:rPr>
          <w:rFonts w:ascii="Century Gothic" w:hAnsi="Century Gothic"/>
          <w:sz w:val="21"/>
          <w:szCs w:val="21"/>
        </w:rPr>
        <w:t>ó</w:t>
      </w:r>
      <w:r>
        <w:rPr>
          <w:rFonts w:ascii="Century Gothic" w:hAnsi="Century Gothic"/>
          <w:sz w:val="21"/>
          <w:szCs w:val="21"/>
        </w:rPr>
        <w:t xml:space="preserve"> en el mes de julio de 2023, un escrito en el cual se dio </w:t>
      </w:r>
      <w:r>
        <w:rPr>
          <w:rFonts w:ascii="Century Gothic" w:hAnsi="Century Gothic"/>
          <w:sz w:val="21"/>
          <w:szCs w:val="21"/>
        </w:rPr>
        <w:lastRenderedPageBreak/>
        <w:t>cumplimiento al requerimiento realizado por el Juez en acuerdo de fecha 21 de junio de 2023, informándole sobre la imposibilidad jurídica y material de cumplir con la sentencia dictada en el citado juicio en los términos ordenados.</w:t>
      </w:r>
    </w:p>
    <w:p w14:paraId="31776FDF" w14:textId="4E0B9E4B" w:rsidR="008035DE" w:rsidRDefault="008035DE" w:rsidP="0098522A">
      <w:pPr>
        <w:pBdr>
          <w:top w:val="nil"/>
          <w:left w:val="nil"/>
          <w:bottom w:val="nil"/>
          <w:right w:val="nil"/>
          <w:between w:val="nil"/>
        </w:pBdr>
        <w:spacing w:line="259" w:lineRule="auto"/>
        <w:jc w:val="both"/>
        <w:rPr>
          <w:rFonts w:ascii="Century Gothic" w:hAnsi="Century Gothic"/>
          <w:sz w:val="21"/>
          <w:szCs w:val="21"/>
        </w:rPr>
      </w:pPr>
    </w:p>
    <w:p w14:paraId="2EC48CBF" w14:textId="2FC9B0CD" w:rsidR="008035DE" w:rsidRDefault="008035DE" w:rsidP="008035DE">
      <w:pPr>
        <w:pBdr>
          <w:top w:val="nil"/>
          <w:left w:val="nil"/>
          <w:bottom w:val="nil"/>
          <w:right w:val="nil"/>
          <w:between w:val="nil"/>
        </w:pBdr>
        <w:spacing w:line="259" w:lineRule="auto"/>
        <w:jc w:val="both"/>
        <w:rPr>
          <w:rFonts w:ascii="Century Gothic" w:hAnsi="Century Gothic"/>
          <w:sz w:val="21"/>
          <w:szCs w:val="21"/>
        </w:rPr>
      </w:pPr>
      <w:r>
        <w:rPr>
          <w:rFonts w:ascii="Century Gothic" w:hAnsi="Century Gothic"/>
          <w:sz w:val="21"/>
          <w:szCs w:val="21"/>
        </w:rPr>
        <w:t>En fecha 05 de octubre de 2023, se interp</w:t>
      </w:r>
      <w:r w:rsidR="00C60CB7">
        <w:rPr>
          <w:rFonts w:ascii="Century Gothic" w:hAnsi="Century Gothic"/>
          <w:sz w:val="21"/>
          <w:szCs w:val="21"/>
        </w:rPr>
        <w:t>uso el</w:t>
      </w:r>
      <w:r>
        <w:rPr>
          <w:rFonts w:ascii="Century Gothic" w:hAnsi="Century Gothic"/>
          <w:sz w:val="21"/>
          <w:szCs w:val="21"/>
        </w:rPr>
        <w:t xml:space="preserve"> recurso de queja en contra del auto de fecha 12 de septiembre de 2023 dictado por el </w:t>
      </w:r>
      <w:r w:rsidRPr="008035DE">
        <w:rPr>
          <w:rFonts w:ascii="Century Gothic" w:hAnsi="Century Gothic"/>
          <w:sz w:val="21"/>
          <w:szCs w:val="21"/>
        </w:rPr>
        <w:t>H. Segundo Tribunal Colegiado de Apelación Materias Civil,</w:t>
      </w:r>
      <w:r>
        <w:rPr>
          <w:rFonts w:ascii="Century Gothic" w:hAnsi="Century Gothic"/>
          <w:sz w:val="21"/>
          <w:szCs w:val="21"/>
        </w:rPr>
        <w:t xml:space="preserve"> </w:t>
      </w:r>
      <w:r w:rsidRPr="008035DE">
        <w:rPr>
          <w:rFonts w:ascii="Century Gothic" w:hAnsi="Century Gothic"/>
          <w:sz w:val="21"/>
          <w:szCs w:val="21"/>
        </w:rPr>
        <w:t>Administrativa y Especializado en Competencia Económica, Radiodifusión y Telecomunicaciones del</w:t>
      </w:r>
      <w:r>
        <w:rPr>
          <w:rFonts w:ascii="Century Gothic" w:hAnsi="Century Gothic"/>
          <w:sz w:val="21"/>
          <w:szCs w:val="21"/>
        </w:rPr>
        <w:t xml:space="preserve"> </w:t>
      </w:r>
      <w:r w:rsidRPr="008035DE">
        <w:rPr>
          <w:rFonts w:ascii="Century Gothic" w:hAnsi="Century Gothic"/>
          <w:sz w:val="21"/>
          <w:szCs w:val="21"/>
        </w:rPr>
        <w:t>Primer Circuito en la que determinó no admitir la demanda interpuesta</w:t>
      </w:r>
      <w:r>
        <w:rPr>
          <w:rFonts w:ascii="Century Gothic" w:hAnsi="Century Gothic"/>
          <w:sz w:val="21"/>
          <w:szCs w:val="21"/>
        </w:rPr>
        <w:t>.</w:t>
      </w:r>
    </w:p>
    <w:p w14:paraId="090A28B9" w14:textId="65C904DE" w:rsidR="00AB431E" w:rsidRDefault="00AB431E" w:rsidP="0098522A">
      <w:pPr>
        <w:pBdr>
          <w:top w:val="nil"/>
          <w:left w:val="nil"/>
          <w:bottom w:val="nil"/>
          <w:right w:val="nil"/>
          <w:between w:val="nil"/>
        </w:pBdr>
        <w:spacing w:line="259" w:lineRule="auto"/>
        <w:jc w:val="both"/>
        <w:rPr>
          <w:rFonts w:ascii="Century Gothic" w:hAnsi="Century Gothic"/>
          <w:sz w:val="21"/>
          <w:szCs w:val="21"/>
        </w:rPr>
      </w:pPr>
    </w:p>
    <w:p w14:paraId="6BCC934F" w14:textId="50D34044" w:rsidR="00AB431E" w:rsidRPr="00157D08" w:rsidRDefault="00013259" w:rsidP="0098522A">
      <w:pPr>
        <w:pBdr>
          <w:top w:val="nil"/>
          <w:left w:val="nil"/>
          <w:bottom w:val="nil"/>
          <w:right w:val="nil"/>
          <w:between w:val="nil"/>
        </w:pBdr>
        <w:spacing w:line="259" w:lineRule="auto"/>
        <w:jc w:val="both"/>
        <w:rPr>
          <w:rFonts w:ascii="Century Gothic" w:hAnsi="Century Gothic"/>
          <w:sz w:val="21"/>
          <w:szCs w:val="21"/>
        </w:rPr>
      </w:pPr>
      <w:r>
        <w:rPr>
          <w:rFonts w:ascii="Century Gothic" w:hAnsi="Century Gothic"/>
          <w:sz w:val="21"/>
          <w:szCs w:val="21"/>
        </w:rPr>
        <w:t xml:space="preserve">En autos del juicio de amparo número 920/2021, mediante escrito de fecha 09 de octubre de 2023, se realizaron diversas manifestaciones con respecto al </w:t>
      </w:r>
      <w:proofErr w:type="gramStart"/>
      <w:r>
        <w:rPr>
          <w:rFonts w:ascii="Century Gothic" w:hAnsi="Century Gothic"/>
          <w:sz w:val="21"/>
          <w:szCs w:val="21"/>
        </w:rPr>
        <w:t xml:space="preserve">requerimiento </w:t>
      </w:r>
      <w:r w:rsidR="00DC0708">
        <w:rPr>
          <w:rFonts w:ascii="Century Gothic" w:hAnsi="Century Gothic"/>
          <w:sz w:val="21"/>
          <w:szCs w:val="21"/>
        </w:rPr>
        <w:t xml:space="preserve"> de</w:t>
      </w:r>
      <w:proofErr w:type="gramEnd"/>
      <w:r w:rsidR="00DC0708">
        <w:rPr>
          <w:rFonts w:ascii="Century Gothic" w:hAnsi="Century Gothic"/>
          <w:sz w:val="21"/>
          <w:szCs w:val="21"/>
        </w:rPr>
        <w:t xml:space="preserve"> cumplimiento de la sentencia, </w:t>
      </w:r>
      <w:r>
        <w:rPr>
          <w:rFonts w:ascii="Century Gothic" w:hAnsi="Century Gothic"/>
          <w:sz w:val="21"/>
          <w:szCs w:val="21"/>
        </w:rPr>
        <w:t xml:space="preserve">realizado en acuerdo de fecha 18 de septiembre de 2023, </w:t>
      </w:r>
    </w:p>
    <w:p w14:paraId="1CB0190A" w14:textId="465A4D5D" w:rsidR="00205791" w:rsidRPr="009D734A" w:rsidRDefault="00E95436" w:rsidP="00205791">
      <w:pPr>
        <w:pBdr>
          <w:top w:val="nil"/>
          <w:left w:val="nil"/>
          <w:bottom w:val="nil"/>
          <w:right w:val="nil"/>
          <w:between w:val="nil"/>
        </w:pBdr>
        <w:spacing w:line="259" w:lineRule="auto"/>
        <w:jc w:val="both"/>
        <w:rPr>
          <w:rFonts w:ascii="Century Gothic" w:eastAsia="Century Gothic" w:hAnsi="Century Gothic" w:cs="Arial"/>
          <w:color w:val="000000"/>
          <w:sz w:val="21"/>
          <w:szCs w:val="21"/>
        </w:rPr>
      </w:pPr>
      <w:r w:rsidRPr="009D734A">
        <w:rPr>
          <w:rFonts w:ascii="Century Gothic" w:eastAsia="Century Gothic" w:hAnsi="Century Gothic" w:cs="Arial"/>
          <w:color w:val="000000"/>
          <w:sz w:val="21"/>
          <w:szCs w:val="21"/>
        </w:rPr>
        <w:t xml:space="preserve"> </w:t>
      </w:r>
    </w:p>
    <w:p w14:paraId="2ABD4483" w14:textId="77777777" w:rsidR="00205791" w:rsidRPr="009D734A" w:rsidRDefault="00205791" w:rsidP="00205791">
      <w:pPr>
        <w:pStyle w:val="Sinespaciado"/>
        <w:numPr>
          <w:ilvl w:val="0"/>
          <w:numId w:val="2"/>
        </w:numPr>
        <w:rPr>
          <w:rFonts w:ascii="Century Gothic" w:hAnsi="Century Gothic" w:cs="Arial"/>
          <w:b/>
          <w:sz w:val="21"/>
          <w:szCs w:val="21"/>
        </w:rPr>
      </w:pPr>
      <w:r w:rsidRPr="009D734A">
        <w:rPr>
          <w:rFonts w:ascii="Century Gothic" w:hAnsi="Century Gothic" w:cs="Arial"/>
          <w:b/>
          <w:sz w:val="21"/>
          <w:szCs w:val="21"/>
        </w:rPr>
        <w:t>Expediente número TUA 34-704/2019 (Tribunal Unitario Agrario Distrito 34)</w:t>
      </w:r>
    </w:p>
    <w:p w14:paraId="39FA320D" w14:textId="77777777" w:rsidR="00205791" w:rsidRPr="009D734A" w:rsidRDefault="00205791" w:rsidP="00205791">
      <w:pPr>
        <w:pStyle w:val="Sinespaciado"/>
        <w:rPr>
          <w:rFonts w:ascii="Century Gothic" w:hAnsi="Century Gothic" w:cs="Arial"/>
          <w:sz w:val="21"/>
          <w:szCs w:val="21"/>
        </w:rPr>
      </w:pPr>
    </w:p>
    <w:p w14:paraId="4E5EFC1B"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Juicio Agrario, promovido por representantes del comisariado ejidal de Chuburná, en contra del Ayuntamiento de Mérida.</w:t>
      </w:r>
    </w:p>
    <w:p w14:paraId="2CFA7A6A" w14:textId="77777777" w:rsidR="00205791" w:rsidRPr="009D734A" w:rsidRDefault="00205791" w:rsidP="00205791">
      <w:pPr>
        <w:pStyle w:val="Sinespaciado"/>
        <w:jc w:val="both"/>
        <w:rPr>
          <w:rFonts w:ascii="Century Gothic" w:hAnsi="Century Gothic" w:cs="Arial"/>
          <w:sz w:val="21"/>
          <w:szCs w:val="21"/>
        </w:rPr>
      </w:pPr>
    </w:p>
    <w:p w14:paraId="20370FD9"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t>Prestación reclamada:</w:t>
      </w:r>
      <w:r w:rsidRPr="009D734A">
        <w:rPr>
          <w:rFonts w:ascii="Century Gothic" w:hAnsi="Century Gothic" w:cs="Arial"/>
          <w:sz w:val="21"/>
          <w:szCs w:val="21"/>
        </w:rPr>
        <w:t xml:space="preserve"> Restitución a favor del ejido de Chuburná del tablaje catastral número </w:t>
      </w:r>
      <w:proofErr w:type="gramStart"/>
      <w:r w:rsidRPr="009D734A">
        <w:rPr>
          <w:rFonts w:ascii="Century Gothic" w:hAnsi="Century Gothic" w:cs="Arial"/>
          <w:sz w:val="21"/>
          <w:szCs w:val="21"/>
        </w:rPr>
        <w:t>362118  (</w:t>
      </w:r>
      <w:proofErr w:type="gramEnd"/>
      <w:r w:rsidRPr="009D734A">
        <w:rPr>
          <w:rFonts w:ascii="Century Gothic" w:hAnsi="Century Gothic" w:cs="Arial"/>
          <w:sz w:val="21"/>
          <w:szCs w:val="21"/>
        </w:rPr>
        <w:t>Vista Alegre).</w:t>
      </w:r>
    </w:p>
    <w:p w14:paraId="7B67BB6A" w14:textId="77777777" w:rsidR="00205791" w:rsidRPr="009D734A" w:rsidRDefault="00205791" w:rsidP="00205791">
      <w:pPr>
        <w:pStyle w:val="Sinespaciado"/>
        <w:ind w:right="-93"/>
        <w:jc w:val="both"/>
        <w:rPr>
          <w:rFonts w:ascii="Century Gothic" w:hAnsi="Century Gothic" w:cs="Arial"/>
          <w:sz w:val="21"/>
          <w:szCs w:val="21"/>
        </w:rPr>
      </w:pPr>
    </w:p>
    <w:p w14:paraId="558DCB91" w14:textId="7188138F"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t xml:space="preserve">Estado Procesal </w:t>
      </w:r>
      <w:proofErr w:type="gramStart"/>
      <w:r w:rsidRPr="009D734A">
        <w:rPr>
          <w:rFonts w:ascii="Century Gothic" w:hAnsi="Century Gothic" w:cs="Arial"/>
          <w:sz w:val="21"/>
          <w:szCs w:val="21"/>
          <w:u w:val="single"/>
        </w:rPr>
        <w:t>Actual.-</w:t>
      </w:r>
      <w:proofErr w:type="gramEnd"/>
      <w:r w:rsidRPr="009D734A">
        <w:rPr>
          <w:rFonts w:ascii="Century Gothic" w:hAnsi="Century Gothic" w:cs="Arial"/>
          <w:sz w:val="21"/>
          <w:szCs w:val="21"/>
          <w:u w:val="single"/>
        </w:rPr>
        <w:t xml:space="preserve"> </w:t>
      </w:r>
      <w:r w:rsidRPr="009D734A">
        <w:rPr>
          <w:rFonts w:ascii="Century Gothic" w:hAnsi="Century Gothic" w:cs="Arial"/>
          <w:sz w:val="21"/>
          <w:szCs w:val="21"/>
        </w:rPr>
        <w:t xml:space="preserve"> </w:t>
      </w:r>
      <w:r w:rsidR="00870A61">
        <w:rPr>
          <w:rFonts w:ascii="Century Gothic" w:hAnsi="Century Gothic" w:cs="Arial"/>
          <w:sz w:val="21"/>
          <w:szCs w:val="21"/>
        </w:rPr>
        <w:t xml:space="preserve">Mediante auto de fecha 11 de mayo de 2023, se regularizó </w:t>
      </w:r>
      <w:r w:rsidR="00870A61" w:rsidRPr="00870A61">
        <w:rPr>
          <w:rFonts w:ascii="Century Gothic" w:hAnsi="Century Gothic" w:cs="Arial"/>
          <w:sz w:val="21"/>
          <w:szCs w:val="21"/>
        </w:rPr>
        <w:t>el procedimiento y se precisa que la ubicación del inmueble materia de restitución, es el que se encuentra señalado en el escrito de demanda y contestación de la misma, para que los peritos al momento de emitir sus respectivos dictámenes periciales, tomen en cuenta lo antes acordado.</w:t>
      </w:r>
    </w:p>
    <w:p w14:paraId="58E71053" w14:textId="77777777" w:rsidR="00870A61" w:rsidRPr="009D734A" w:rsidRDefault="00870A61" w:rsidP="00205791">
      <w:pPr>
        <w:pStyle w:val="Sinespaciado"/>
        <w:ind w:right="-93"/>
        <w:jc w:val="both"/>
        <w:rPr>
          <w:rFonts w:ascii="Century Gothic" w:hAnsi="Century Gothic" w:cs="Arial"/>
          <w:sz w:val="21"/>
          <w:szCs w:val="21"/>
        </w:rPr>
      </w:pPr>
    </w:p>
    <w:p w14:paraId="6840879B" w14:textId="79B0331F"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rPr>
        <w:t xml:space="preserve">El proceso se está defendiendo arduamente, no existiendo </w:t>
      </w:r>
      <w:r w:rsidR="00AE56B0" w:rsidRPr="009D734A">
        <w:rPr>
          <w:rFonts w:ascii="Century Gothic" w:hAnsi="Century Gothic" w:cs="Arial"/>
          <w:sz w:val="21"/>
          <w:szCs w:val="21"/>
        </w:rPr>
        <w:t>monto</w:t>
      </w:r>
      <w:r w:rsidRPr="009D734A">
        <w:rPr>
          <w:rFonts w:ascii="Century Gothic" w:hAnsi="Century Gothic" w:cs="Arial"/>
          <w:sz w:val="21"/>
          <w:szCs w:val="21"/>
        </w:rPr>
        <w:t xml:space="preserve"> estimado en el presente Juicio.</w:t>
      </w:r>
    </w:p>
    <w:p w14:paraId="616B9D78" w14:textId="77777777" w:rsidR="009D734A" w:rsidRPr="009D734A" w:rsidRDefault="009D734A" w:rsidP="00205791">
      <w:pPr>
        <w:pStyle w:val="Sinespaciado"/>
        <w:ind w:right="-93"/>
        <w:jc w:val="both"/>
        <w:rPr>
          <w:rFonts w:ascii="Century Gothic" w:hAnsi="Century Gothic" w:cs="Arial"/>
          <w:sz w:val="21"/>
          <w:szCs w:val="21"/>
        </w:rPr>
      </w:pPr>
    </w:p>
    <w:p w14:paraId="0E04123B" w14:textId="77777777" w:rsidR="00205791" w:rsidRPr="009D734A" w:rsidRDefault="00205791" w:rsidP="00205791">
      <w:pPr>
        <w:pStyle w:val="Sinespaciado"/>
        <w:numPr>
          <w:ilvl w:val="0"/>
          <w:numId w:val="2"/>
        </w:numPr>
        <w:rPr>
          <w:rFonts w:ascii="Century Gothic" w:hAnsi="Century Gothic" w:cs="Arial"/>
          <w:b/>
          <w:sz w:val="21"/>
          <w:szCs w:val="21"/>
        </w:rPr>
      </w:pPr>
      <w:r w:rsidRPr="009D734A">
        <w:rPr>
          <w:rFonts w:ascii="Century Gothic" w:hAnsi="Century Gothic" w:cs="Arial"/>
          <w:b/>
          <w:sz w:val="21"/>
          <w:szCs w:val="21"/>
        </w:rPr>
        <w:t>Expediente número 723/2019 (Tribunal Unitario Agrario Distrito 34)</w:t>
      </w:r>
    </w:p>
    <w:p w14:paraId="4D3C2B8A" w14:textId="77777777" w:rsidR="00205791" w:rsidRPr="009D734A" w:rsidRDefault="00205791" w:rsidP="00205791">
      <w:pPr>
        <w:pStyle w:val="Sinespaciado"/>
        <w:rPr>
          <w:rFonts w:ascii="Century Gothic" w:hAnsi="Century Gothic" w:cs="Arial"/>
          <w:sz w:val="21"/>
          <w:szCs w:val="21"/>
        </w:rPr>
      </w:pPr>
    </w:p>
    <w:p w14:paraId="185F1943" w14:textId="77777777" w:rsidR="00205791" w:rsidRPr="009D734A" w:rsidRDefault="00205791" w:rsidP="00205791">
      <w:pPr>
        <w:pStyle w:val="Sinespaciado"/>
        <w:jc w:val="both"/>
        <w:rPr>
          <w:rFonts w:ascii="Century Gothic" w:hAnsi="Century Gothic" w:cs="Arial"/>
          <w:sz w:val="21"/>
          <w:szCs w:val="21"/>
        </w:rPr>
      </w:pPr>
      <w:r w:rsidRPr="009D734A">
        <w:rPr>
          <w:rFonts w:ascii="Century Gothic" w:hAnsi="Century Gothic" w:cs="Arial"/>
          <w:sz w:val="21"/>
          <w:szCs w:val="21"/>
        </w:rPr>
        <w:t>Juicio Agrario, promovido por el Fideicomiso Fondo Nacional de Fomento Ejidal (FIFONAFE), en contra del Ayuntamiento de Mérida.</w:t>
      </w:r>
    </w:p>
    <w:p w14:paraId="1358E7CC" w14:textId="77777777" w:rsidR="00205791" w:rsidRPr="009D734A" w:rsidRDefault="00205791" w:rsidP="00205791">
      <w:pPr>
        <w:pStyle w:val="Sinespaciado"/>
        <w:jc w:val="both"/>
        <w:rPr>
          <w:rFonts w:ascii="Century Gothic" w:hAnsi="Century Gothic" w:cs="Arial"/>
          <w:sz w:val="21"/>
          <w:szCs w:val="21"/>
        </w:rPr>
      </w:pPr>
    </w:p>
    <w:p w14:paraId="54C14963"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t>Prestación reclamada:</w:t>
      </w:r>
      <w:r w:rsidRPr="009D734A">
        <w:rPr>
          <w:rFonts w:ascii="Century Gothic" w:hAnsi="Century Gothic" w:cs="Arial"/>
          <w:sz w:val="21"/>
          <w:szCs w:val="21"/>
        </w:rPr>
        <w:t xml:space="preserve"> La reversión de tierras a favor del Fideicomiso Fondo Nacional de Fomento Ejidal, respecto de la superficie de 17-14-12.00 hectáreas, correspondiente a la totalidad de la superficie expropiada o las que resulten de manera parcial, que se hayan destinado a un fin distinto para el que fueron expropiadas o que se hayan dejado de dar cumplimiento a la causa de utilidad pública, invocada en el Decreto Presidencial de fecha 22 de febrero de 1980, mediante el cual se expropio dicha superficie de terrenos al ejido denominado “CAUCEL Y ANEXOS” del municipio de Mérida, a favor del Ayuntamiento de Mérida.</w:t>
      </w:r>
    </w:p>
    <w:p w14:paraId="1629315C" w14:textId="77777777" w:rsidR="00205791" w:rsidRPr="009D734A" w:rsidRDefault="00205791" w:rsidP="00205791">
      <w:pPr>
        <w:pStyle w:val="Sinespaciado"/>
        <w:ind w:right="-93"/>
        <w:jc w:val="both"/>
        <w:rPr>
          <w:rFonts w:ascii="Century Gothic" w:hAnsi="Century Gothic" w:cs="Arial"/>
          <w:sz w:val="21"/>
          <w:szCs w:val="21"/>
        </w:rPr>
      </w:pPr>
    </w:p>
    <w:p w14:paraId="43930F77" w14:textId="176BDBAD" w:rsidR="00B17CA9" w:rsidRPr="009D734A" w:rsidRDefault="00205791" w:rsidP="008035DE">
      <w:pPr>
        <w:pStyle w:val="Sinespaciado"/>
        <w:ind w:right="-93"/>
        <w:jc w:val="both"/>
        <w:rPr>
          <w:rFonts w:ascii="Century Gothic" w:hAnsi="Century Gothic" w:cs="Arial"/>
          <w:sz w:val="21"/>
          <w:szCs w:val="21"/>
        </w:rPr>
      </w:pPr>
      <w:r w:rsidRPr="009D734A">
        <w:rPr>
          <w:rFonts w:ascii="Century Gothic" w:hAnsi="Century Gothic" w:cs="Arial"/>
          <w:sz w:val="21"/>
          <w:szCs w:val="21"/>
          <w:u w:val="single"/>
        </w:rPr>
        <w:lastRenderedPageBreak/>
        <w:t xml:space="preserve">Estado Procesal </w:t>
      </w:r>
      <w:r w:rsidR="00D42B12" w:rsidRPr="009D734A">
        <w:rPr>
          <w:rFonts w:ascii="Century Gothic" w:hAnsi="Century Gothic" w:cs="Arial"/>
          <w:sz w:val="21"/>
          <w:szCs w:val="21"/>
          <w:u w:val="single"/>
        </w:rPr>
        <w:t>Actual. -</w:t>
      </w:r>
      <w:r w:rsidRPr="009D734A">
        <w:rPr>
          <w:rFonts w:ascii="Century Gothic" w:hAnsi="Century Gothic" w:cs="Arial"/>
          <w:sz w:val="21"/>
          <w:szCs w:val="21"/>
          <w:u w:val="single"/>
        </w:rPr>
        <w:t xml:space="preserve"> </w:t>
      </w:r>
      <w:r w:rsidRPr="009D734A">
        <w:rPr>
          <w:rFonts w:ascii="Century Gothic" w:hAnsi="Century Gothic" w:cs="Arial"/>
          <w:sz w:val="21"/>
          <w:szCs w:val="21"/>
        </w:rPr>
        <w:t xml:space="preserve">  </w:t>
      </w:r>
      <w:r w:rsidR="00DC0708">
        <w:rPr>
          <w:rFonts w:ascii="Century Gothic" w:hAnsi="Century Gothic" w:cs="Arial"/>
          <w:sz w:val="21"/>
          <w:szCs w:val="21"/>
        </w:rPr>
        <w:t>En fecha 27 de septiembre de 2023</w:t>
      </w:r>
      <w:r w:rsidR="00033D15">
        <w:rPr>
          <w:rFonts w:ascii="Century Gothic" w:hAnsi="Century Gothic" w:cs="Arial"/>
          <w:sz w:val="21"/>
          <w:szCs w:val="21"/>
        </w:rPr>
        <w:t>,</w:t>
      </w:r>
      <w:r w:rsidR="00DC0708">
        <w:rPr>
          <w:rFonts w:ascii="Century Gothic" w:hAnsi="Century Gothic" w:cs="Arial"/>
          <w:sz w:val="21"/>
          <w:szCs w:val="21"/>
        </w:rPr>
        <w:t xml:space="preserve"> notificaron </w:t>
      </w:r>
      <w:r w:rsidR="00033D15">
        <w:rPr>
          <w:rFonts w:ascii="Century Gothic" w:hAnsi="Century Gothic" w:cs="Arial"/>
          <w:sz w:val="21"/>
          <w:szCs w:val="21"/>
        </w:rPr>
        <w:t xml:space="preserve">al Ayuntamiento de Mérida, </w:t>
      </w:r>
      <w:r w:rsidR="00DC0708">
        <w:rPr>
          <w:rFonts w:ascii="Century Gothic" w:hAnsi="Century Gothic" w:cs="Arial"/>
          <w:sz w:val="21"/>
          <w:szCs w:val="21"/>
        </w:rPr>
        <w:t xml:space="preserve">la </w:t>
      </w:r>
      <w:r w:rsidR="008035DE">
        <w:rPr>
          <w:rFonts w:ascii="Century Gothic" w:hAnsi="Century Gothic" w:cs="Arial"/>
          <w:sz w:val="21"/>
          <w:szCs w:val="21"/>
        </w:rPr>
        <w:t xml:space="preserve">resolución en fecha 12 de junio de 2023, </w:t>
      </w:r>
      <w:r w:rsidR="00E55252">
        <w:rPr>
          <w:rFonts w:ascii="Century Gothic" w:hAnsi="Century Gothic" w:cs="Arial"/>
          <w:sz w:val="21"/>
          <w:szCs w:val="21"/>
        </w:rPr>
        <w:t>en el cual resulto improcedente la acción de reversión, toda vez que el</w:t>
      </w:r>
      <w:r w:rsidR="008035DE">
        <w:rPr>
          <w:rFonts w:ascii="Century Gothic" w:hAnsi="Century Gothic" w:cs="Arial"/>
          <w:sz w:val="21"/>
          <w:szCs w:val="21"/>
        </w:rPr>
        <w:t xml:space="preserve"> Fideicomiso Fondo Nacional de Fomento Ejidal, no acreditó los hechos constitutivos de sus pretensiones, al resulta</w:t>
      </w:r>
      <w:r w:rsidR="00E55252">
        <w:rPr>
          <w:rFonts w:ascii="Century Gothic" w:hAnsi="Century Gothic" w:cs="Arial"/>
          <w:sz w:val="21"/>
          <w:szCs w:val="21"/>
        </w:rPr>
        <w:t>r</w:t>
      </w:r>
      <w:r w:rsidR="008035DE">
        <w:rPr>
          <w:rFonts w:ascii="Century Gothic" w:hAnsi="Century Gothic" w:cs="Arial"/>
          <w:sz w:val="21"/>
          <w:szCs w:val="21"/>
        </w:rPr>
        <w:t xml:space="preserve"> fundada la excepción de prescripción de </w:t>
      </w:r>
      <w:r w:rsidR="003C7EC3">
        <w:rPr>
          <w:rFonts w:ascii="Century Gothic" w:hAnsi="Century Gothic" w:cs="Arial"/>
          <w:sz w:val="21"/>
          <w:szCs w:val="21"/>
        </w:rPr>
        <w:t>la acción opuesta por el Ayuntamiento de Mérida</w:t>
      </w:r>
      <w:r w:rsidR="00E55252">
        <w:rPr>
          <w:rFonts w:ascii="Century Gothic" w:hAnsi="Century Gothic" w:cs="Arial"/>
          <w:sz w:val="21"/>
          <w:szCs w:val="21"/>
        </w:rPr>
        <w:t>.</w:t>
      </w:r>
    </w:p>
    <w:p w14:paraId="433611A5" w14:textId="77777777" w:rsidR="00205791" w:rsidRPr="009D734A" w:rsidRDefault="00205791" w:rsidP="00205791">
      <w:pPr>
        <w:pStyle w:val="Sinespaciado"/>
        <w:ind w:right="-93"/>
        <w:jc w:val="both"/>
        <w:rPr>
          <w:rFonts w:ascii="Century Gothic" w:hAnsi="Century Gothic" w:cs="Arial"/>
          <w:sz w:val="21"/>
          <w:szCs w:val="21"/>
        </w:rPr>
      </w:pPr>
    </w:p>
    <w:p w14:paraId="0C4FCA4D" w14:textId="77777777" w:rsidR="00205791" w:rsidRPr="009D734A" w:rsidRDefault="00205791" w:rsidP="00205791">
      <w:pPr>
        <w:pStyle w:val="Sinespaciado"/>
        <w:ind w:right="-93"/>
        <w:jc w:val="both"/>
        <w:rPr>
          <w:rFonts w:ascii="Century Gothic" w:hAnsi="Century Gothic" w:cs="Arial"/>
          <w:sz w:val="21"/>
          <w:szCs w:val="21"/>
        </w:rPr>
      </w:pPr>
      <w:r w:rsidRPr="009D734A">
        <w:rPr>
          <w:rFonts w:ascii="Century Gothic" w:hAnsi="Century Gothic" w:cs="Arial"/>
          <w:sz w:val="21"/>
          <w:szCs w:val="21"/>
        </w:rPr>
        <w:t>El proceso se está defendiendo arduamente, no existiendo monto estimado en el presente Juicio.</w:t>
      </w:r>
    </w:p>
    <w:p w14:paraId="3FBC8964" w14:textId="77777777" w:rsidR="004213FB" w:rsidRPr="009D734A" w:rsidRDefault="004213FB" w:rsidP="00E049C6">
      <w:pPr>
        <w:pStyle w:val="Sinespaciado"/>
        <w:jc w:val="both"/>
        <w:rPr>
          <w:rFonts w:ascii="Century Gothic" w:hAnsi="Century Gothic" w:cs="Arial"/>
          <w:sz w:val="21"/>
          <w:szCs w:val="21"/>
          <w:lang w:val="es-ES_tradnl"/>
        </w:rPr>
      </w:pPr>
    </w:p>
    <w:sectPr w:rsidR="004213FB" w:rsidRPr="009D734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E9A11" w14:textId="77777777" w:rsidR="00A82FB5" w:rsidRDefault="00A82FB5" w:rsidP="005E1221">
      <w:r>
        <w:separator/>
      </w:r>
    </w:p>
  </w:endnote>
  <w:endnote w:type="continuationSeparator" w:id="0">
    <w:p w14:paraId="63B78FC8" w14:textId="77777777" w:rsidR="00A82FB5" w:rsidRDefault="00A82FB5" w:rsidP="005E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6853" w14:textId="0466EFAE" w:rsidR="005E1221" w:rsidRDefault="00AB500C" w:rsidP="005E1221">
    <w:pPr>
      <w:pStyle w:val="Piedepgina"/>
      <w:tabs>
        <w:tab w:val="clear" w:pos="4419"/>
        <w:tab w:val="clear" w:pos="8838"/>
        <w:tab w:val="left" w:pos="3735"/>
      </w:tabs>
      <w:jc w:val="center"/>
    </w:pPr>
    <w:r>
      <w:rPr>
        <w:noProof/>
      </w:rPr>
      <mc:AlternateContent>
        <mc:Choice Requires="wps">
          <w:drawing>
            <wp:anchor distT="0" distB="0" distL="114300" distR="114300" simplePos="0" relativeHeight="251665408" behindDoc="0" locked="0" layoutInCell="0" allowOverlap="1" wp14:anchorId="4D55AD7A" wp14:editId="25394283">
              <wp:simplePos x="0" y="0"/>
              <wp:positionH relativeFrom="rightMargin">
                <wp:posOffset>197175</wp:posOffset>
              </wp:positionH>
              <wp:positionV relativeFrom="page">
                <wp:posOffset>8483807</wp:posOffset>
              </wp:positionV>
              <wp:extent cx="499731" cy="552893"/>
              <wp:effectExtent l="0" t="0" r="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31" cy="552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14:paraId="6AECF709" w14:textId="77777777" w:rsidR="00AB500C" w:rsidRPr="00AB500C" w:rsidRDefault="00AB500C">
                              <w:pPr>
                                <w:jc w:val="center"/>
                                <w:rPr>
                                  <w:rFonts w:asciiTheme="majorHAnsi" w:eastAsiaTheme="majorEastAsia" w:hAnsiTheme="majorHAnsi" w:cstheme="majorBidi"/>
                                  <w:sz w:val="16"/>
                                  <w:szCs w:val="16"/>
                                </w:rPr>
                              </w:pPr>
                              <w:r w:rsidRPr="00AB500C">
                                <w:rPr>
                                  <w:rFonts w:cs="Times New Roman"/>
                                  <w:sz w:val="16"/>
                                  <w:szCs w:val="16"/>
                                </w:rPr>
                                <w:fldChar w:fldCharType="begin"/>
                              </w:r>
                              <w:r w:rsidRPr="00AB500C">
                                <w:rPr>
                                  <w:sz w:val="16"/>
                                  <w:szCs w:val="16"/>
                                </w:rPr>
                                <w:instrText>PAGE  \* MERGEFORMAT</w:instrText>
                              </w:r>
                              <w:r w:rsidRPr="00AB500C">
                                <w:rPr>
                                  <w:rFonts w:cs="Times New Roman"/>
                                  <w:sz w:val="16"/>
                                  <w:szCs w:val="16"/>
                                </w:rPr>
                                <w:fldChar w:fldCharType="separate"/>
                              </w:r>
                              <w:r w:rsidRPr="00AB500C">
                                <w:rPr>
                                  <w:rFonts w:asciiTheme="majorHAnsi" w:eastAsiaTheme="majorEastAsia" w:hAnsiTheme="majorHAnsi" w:cstheme="majorBidi"/>
                                  <w:sz w:val="16"/>
                                  <w:szCs w:val="16"/>
                                  <w:lang w:val="es-ES"/>
                                </w:rPr>
                                <w:t>2</w:t>
                              </w:r>
                              <w:r w:rsidRPr="00AB500C">
                                <w:rPr>
                                  <w:rFonts w:asciiTheme="majorHAnsi" w:eastAsiaTheme="majorEastAsia" w:hAnsiTheme="majorHAnsi" w:cstheme="majorBidi"/>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5AD7A" id="Rectángulo 8" o:spid="_x0000_s1026" style="position:absolute;left:0;text-align:left;margin-left:15.55pt;margin-top:668pt;width:39.35pt;height:43.55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" o:allowincell="f" stroked="f">
              <v:textbo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14:paraId="6AECF709" w14:textId="77777777" w:rsidR="00AB500C" w:rsidRPr="00AB500C" w:rsidRDefault="00AB500C">
                        <w:pPr>
                          <w:jc w:val="center"/>
                          <w:rPr>
                            <w:rFonts w:asciiTheme="majorHAnsi" w:eastAsiaTheme="majorEastAsia" w:hAnsiTheme="majorHAnsi" w:cstheme="majorBidi"/>
                            <w:sz w:val="16"/>
                            <w:szCs w:val="16"/>
                          </w:rPr>
                        </w:pPr>
                        <w:r w:rsidRPr="00AB500C">
                          <w:rPr>
                            <w:rFonts w:cs="Times New Roman"/>
                            <w:sz w:val="16"/>
                            <w:szCs w:val="16"/>
                          </w:rPr>
                          <w:fldChar w:fldCharType="begin"/>
                        </w:r>
                        <w:r w:rsidRPr="00AB500C">
                          <w:rPr>
                            <w:sz w:val="16"/>
                            <w:szCs w:val="16"/>
                          </w:rPr>
                          <w:instrText>PAGE  \* MERGEFORMAT</w:instrText>
                        </w:r>
                        <w:r w:rsidRPr="00AB500C">
                          <w:rPr>
                            <w:rFonts w:cs="Times New Roman"/>
                            <w:sz w:val="16"/>
                            <w:szCs w:val="16"/>
                          </w:rPr>
                          <w:fldChar w:fldCharType="separate"/>
                        </w:r>
                        <w:r w:rsidRPr="00AB500C">
                          <w:rPr>
                            <w:rFonts w:asciiTheme="majorHAnsi" w:eastAsiaTheme="majorEastAsia" w:hAnsiTheme="majorHAnsi" w:cstheme="majorBidi"/>
                            <w:sz w:val="16"/>
                            <w:szCs w:val="16"/>
                            <w:lang w:val="es-ES"/>
                          </w:rPr>
                          <w:t>2</w:t>
                        </w:r>
                        <w:r w:rsidRPr="00AB500C">
                          <w:rPr>
                            <w:rFonts w:asciiTheme="majorHAnsi" w:eastAsiaTheme="majorEastAsia" w:hAnsiTheme="majorHAnsi" w:cstheme="majorBidi"/>
                            <w:sz w:val="16"/>
                            <w:szCs w:val="16"/>
                          </w:rPr>
                          <w:fldChar w:fldCharType="end"/>
                        </w:r>
                      </w:p>
                    </w:sdtContent>
                  </w:sdt>
                </w:txbxContent>
              </v:textbox>
              <w10:wrap anchorx="margin" anchory="page"/>
            </v:rect>
          </w:pict>
        </mc:Fallback>
      </mc:AlternateContent>
    </w:r>
    <w:r w:rsidR="00CC33AF">
      <w:rPr>
        <w:noProof/>
        <w:lang w:val="es-MX" w:eastAsia="es-MX"/>
      </w:rPr>
      <w:drawing>
        <wp:anchor distT="0" distB="0" distL="114300" distR="114300" simplePos="0" relativeHeight="251661312" behindDoc="1" locked="0" layoutInCell="1" allowOverlap="1" wp14:anchorId="26423A08" wp14:editId="563FD40E">
          <wp:simplePos x="0" y="0"/>
          <wp:positionH relativeFrom="page">
            <wp:align>right</wp:align>
          </wp:positionH>
          <wp:positionV relativeFrom="paragraph">
            <wp:posOffset>-215661</wp:posOffset>
          </wp:positionV>
          <wp:extent cx="7775071" cy="845389"/>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n 44"/>
                  <pic:cNvPicPr/>
                </pic:nvPicPr>
                <pic:blipFill rotWithShape="1">
                  <a:blip r:embed="rId1">
                    <a:extLst>
                      <a:ext uri="{28A0092B-C50C-407E-A947-70E740481C1C}">
                        <a14:useLocalDpi xmlns:a14="http://schemas.microsoft.com/office/drawing/2010/main" val="0"/>
                      </a:ext>
                    </a:extLst>
                  </a:blip>
                  <a:srcRect l="1" t="91595" r="-166" b="423"/>
                  <a:stretch/>
                </pic:blipFill>
                <pic:spPr bwMode="auto">
                  <a:xfrm>
                    <a:off x="0" y="0"/>
                    <a:ext cx="7775071" cy="8453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1F048" w14:textId="77777777" w:rsidR="00A82FB5" w:rsidRDefault="00A82FB5" w:rsidP="005E1221">
      <w:r>
        <w:separator/>
      </w:r>
    </w:p>
  </w:footnote>
  <w:footnote w:type="continuationSeparator" w:id="0">
    <w:p w14:paraId="3A8C6F1B" w14:textId="77777777" w:rsidR="00A82FB5" w:rsidRDefault="00A82FB5" w:rsidP="005E1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1753" w14:textId="1F93CE88" w:rsidR="005E1221" w:rsidRDefault="00A82FB5" w:rsidP="005E1221">
    <w:pPr>
      <w:pStyle w:val="Encabezado"/>
      <w:jc w:val="center"/>
    </w:pPr>
    <w:sdt>
      <w:sdtPr>
        <w:id w:val="-785739154"/>
        <w:docPartObj>
          <w:docPartGallery w:val="Page Numbers (Margins)"/>
          <w:docPartUnique/>
        </w:docPartObj>
      </w:sdtPr>
      <w:sdtEndPr/>
      <w:sdtContent/>
    </w:sdt>
    <w:r w:rsidR="00C70030">
      <w:rPr>
        <w:noProof/>
        <w:lang w:val="es-MX" w:eastAsia="es-MX"/>
      </w:rPr>
      <w:drawing>
        <wp:anchor distT="0" distB="0" distL="114300" distR="114300" simplePos="0" relativeHeight="251663360" behindDoc="1" locked="0" layoutInCell="1" allowOverlap="1" wp14:anchorId="4D87B7E8" wp14:editId="58231DEC">
          <wp:simplePos x="0" y="0"/>
          <wp:positionH relativeFrom="margin">
            <wp:align>center</wp:align>
          </wp:positionH>
          <wp:positionV relativeFrom="paragraph">
            <wp:posOffset>-448310</wp:posOffset>
          </wp:positionV>
          <wp:extent cx="3286125" cy="1143000"/>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28690" t="3839" r="28460" b="84643"/>
                  <a:stretch/>
                </pic:blipFill>
                <pic:spPr bwMode="auto">
                  <a:xfrm>
                    <a:off x="0" y="0"/>
                    <a:ext cx="3286125"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21893"/>
    <w:multiLevelType w:val="multilevel"/>
    <w:tmpl w:val="9FE6D72E"/>
    <w:lvl w:ilvl="0">
      <w:start w:val="1"/>
      <w:numFmt w:val="decimal"/>
      <w:pStyle w:val="Ttulo2"/>
      <w:lvlText w:val="%1."/>
      <w:lvlJc w:val="left"/>
      <w:pPr>
        <w:tabs>
          <w:tab w:val="num" w:pos="6815"/>
        </w:tabs>
        <w:ind w:left="6815" w:hanging="720"/>
      </w:pPr>
      <w:rPr>
        <w:lang w:val="es-ES"/>
      </w:rPr>
    </w:lvl>
    <w:lvl w:ilvl="1">
      <w:start w:val="1"/>
      <w:numFmt w:val="decimal"/>
      <w:lvlText w:val="%2."/>
      <w:lvlJc w:val="left"/>
      <w:pPr>
        <w:tabs>
          <w:tab w:val="num" w:pos="7535"/>
        </w:tabs>
        <w:ind w:left="7535" w:hanging="720"/>
      </w:pPr>
    </w:lvl>
    <w:lvl w:ilvl="2">
      <w:start w:val="1"/>
      <w:numFmt w:val="decimal"/>
      <w:lvlText w:val="%3."/>
      <w:lvlJc w:val="left"/>
      <w:pPr>
        <w:tabs>
          <w:tab w:val="num" w:pos="8255"/>
        </w:tabs>
        <w:ind w:left="8255" w:hanging="720"/>
      </w:pPr>
    </w:lvl>
    <w:lvl w:ilvl="3">
      <w:start w:val="1"/>
      <w:numFmt w:val="decimal"/>
      <w:lvlText w:val="%4."/>
      <w:lvlJc w:val="left"/>
      <w:pPr>
        <w:tabs>
          <w:tab w:val="num" w:pos="8975"/>
        </w:tabs>
        <w:ind w:left="8975" w:hanging="720"/>
      </w:pPr>
    </w:lvl>
    <w:lvl w:ilvl="4">
      <w:start w:val="1"/>
      <w:numFmt w:val="decimal"/>
      <w:lvlText w:val="%5."/>
      <w:lvlJc w:val="left"/>
      <w:pPr>
        <w:tabs>
          <w:tab w:val="num" w:pos="9695"/>
        </w:tabs>
        <w:ind w:left="9695" w:hanging="720"/>
      </w:pPr>
    </w:lvl>
    <w:lvl w:ilvl="5">
      <w:start w:val="1"/>
      <w:numFmt w:val="decimal"/>
      <w:lvlText w:val="%6."/>
      <w:lvlJc w:val="left"/>
      <w:pPr>
        <w:tabs>
          <w:tab w:val="num" w:pos="10415"/>
        </w:tabs>
        <w:ind w:left="10415" w:hanging="720"/>
      </w:pPr>
    </w:lvl>
    <w:lvl w:ilvl="6">
      <w:start w:val="1"/>
      <w:numFmt w:val="decimal"/>
      <w:lvlText w:val="%7."/>
      <w:lvlJc w:val="left"/>
      <w:pPr>
        <w:tabs>
          <w:tab w:val="num" w:pos="11135"/>
        </w:tabs>
        <w:ind w:left="11135" w:hanging="720"/>
      </w:pPr>
    </w:lvl>
    <w:lvl w:ilvl="7">
      <w:start w:val="1"/>
      <w:numFmt w:val="decimal"/>
      <w:lvlText w:val="%8."/>
      <w:lvlJc w:val="left"/>
      <w:pPr>
        <w:tabs>
          <w:tab w:val="num" w:pos="11855"/>
        </w:tabs>
        <w:ind w:left="11855" w:hanging="720"/>
      </w:pPr>
    </w:lvl>
    <w:lvl w:ilvl="8">
      <w:start w:val="1"/>
      <w:numFmt w:val="decimal"/>
      <w:lvlText w:val="%9."/>
      <w:lvlJc w:val="left"/>
      <w:pPr>
        <w:tabs>
          <w:tab w:val="num" w:pos="12575"/>
        </w:tabs>
        <w:ind w:left="12575" w:hanging="720"/>
      </w:pPr>
    </w:lvl>
  </w:abstractNum>
  <w:abstractNum w:abstractNumId="1" w15:restartNumberingAfterBreak="0">
    <w:nsid w:val="493A72DB"/>
    <w:multiLevelType w:val="hybridMultilevel"/>
    <w:tmpl w:val="1068DA18"/>
    <w:lvl w:ilvl="0" w:tplc="080A0001">
      <w:start w:val="1"/>
      <w:numFmt w:val="bullet"/>
      <w:lvlText w:val=""/>
      <w:lvlJc w:val="left"/>
      <w:pPr>
        <w:ind w:left="502" w:hanging="360"/>
      </w:pPr>
      <w:rPr>
        <w:rFonts w:ascii="Symbol" w:hAnsi="Symbol" w:hint="default"/>
      </w:rPr>
    </w:lvl>
    <w:lvl w:ilvl="1" w:tplc="080A0003">
      <w:start w:val="1"/>
      <w:numFmt w:val="bullet"/>
      <w:lvlText w:val="o"/>
      <w:lvlJc w:val="left"/>
      <w:pPr>
        <w:ind w:left="1222" w:hanging="360"/>
      </w:pPr>
      <w:rPr>
        <w:rFonts w:ascii="Courier New" w:hAnsi="Courier New" w:cs="Courier New" w:hint="default"/>
      </w:rPr>
    </w:lvl>
    <w:lvl w:ilvl="2" w:tplc="080A0005">
      <w:start w:val="1"/>
      <w:numFmt w:val="bullet"/>
      <w:lvlText w:val=""/>
      <w:lvlJc w:val="left"/>
      <w:pPr>
        <w:ind w:left="1942" w:hanging="360"/>
      </w:pPr>
      <w:rPr>
        <w:rFonts w:ascii="Wingdings" w:hAnsi="Wingdings" w:hint="default"/>
      </w:rPr>
    </w:lvl>
    <w:lvl w:ilvl="3" w:tplc="080A0001">
      <w:start w:val="1"/>
      <w:numFmt w:val="bullet"/>
      <w:lvlText w:val=""/>
      <w:lvlJc w:val="left"/>
      <w:pPr>
        <w:ind w:left="2662" w:hanging="360"/>
      </w:pPr>
      <w:rPr>
        <w:rFonts w:ascii="Symbol" w:hAnsi="Symbol" w:hint="default"/>
      </w:rPr>
    </w:lvl>
    <w:lvl w:ilvl="4" w:tplc="080A0003">
      <w:start w:val="1"/>
      <w:numFmt w:val="bullet"/>
      <w:lvlText w:val="o"/>
      <w:lvlJc w:val="left"/>
      <w:pPr>
        <w:ind w:left="3382" w:hanging="360"/>
      </w:pPr>
      <w:rPr>
        <w:rFonts w:ascii="Courier New" w:hAnsi="Courier New" w:cs="Courier New" w:hint="default"/>
      </w:rPr>
    </w:lvl>
    <w:lvl w:ilvl="5" w:tplc="080A0005">
      <w:start w:val="1"/>
      <w:numFmt w:val="bullet"/>
      <w:lvlText w:val=""/>
      <w:lvlJc w:val="left"/>
      <w:pPr>
        <w:ind w:left="4102" w:hanging="360"/>
      </w:pPr>
      <w:rPr>
        <w:rFonts w:ascii="Wingdings" w:hAnsi="Wingdings" w:hint="default"/>
      </w:rPr>
    </w:lvl>
    <w:lvl w:ilvl="6" w:tplc="080A0001">
      <w:start w:val="1"/>
      <w:numFmt w:val="bullet"/>
      <w:lvlText w:val=""/>
      <w:lvlJc w:val="left"/>
      <w:pPr>
        <w:ind w:left="4822" w:hanging="360"/>
      </w:pPr>
      <w:rPr>
        <w:rFonts w:ascii="Symbol" w:hAnsi="Symbol" w:hint="default"/>
      </w:rPr>
    </w:lvl>
    <w:lvl w:ilvl="7" w:tplc="080A0003">
      <w:start w:val="1"/>
      <w:numFmt w:val="bullet"/>
      <w:lvlText w:val="o"/>
      <w:lvlJc w:val="left"/>
      <w:pPr>
        <w:ind w:left="5542" w:hanging="360"/>
      </w:pPr>
      <w:rPr>
        <w:rFonts w:ascii="Courier New" w:hAnsi="Courier New" w:cs="Courier New" w:hint="default"/>
      </w:rPr>
    </w:lvl>
    <w:lvl w:ilvl="8" w:tplc="080A0005">
      <w:start w:val="1"/>
      <w:numFmt w:val="bullet"/>
      <w:lvlText w:val=""/>
      <w:lvlJc w:val="left"/>
      <w:pPr>
        <w:ind w:left="6262" w:hanging="360"/>
      </w:pPr>
      <w:rPr>
        <w:rFonts w:ascii="Wingdings" w:hAnsi="Wingdings" w:hint="default"/>
      </w:rPr>
    </w:lvl>
  </w:abstractNum>
  <w:abstractNum w:abstractNumId="2" w15:restartNumberingAfterBreak="0">
    <w:nsid w:val="71C44086"/>
    <w:multiLevelType w:val="hybridMultilevel"/>
    <w:tmpl w:val="0E58BE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74BA4417"/>
    <w:multiLevelType w:val="hybridMultilevel"/>
    <w:tmpl w:val="D034D7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221"/>
    <w:rsid w:val="00013259"/>
    <w:rsid w:val="00022A37"/>
    <w:rsid w:val="00033D15"/>
    <w:rsid w:val="000356D2"/>
    <w:rsid w:val="00042CD0"/>
    <w:rsid w:val="000451CF"/>
    <w:rsid w:val="00045BD2"/>
    <w:rsid w:val="00055C36"/>
    <w:rsid w:val="0006197B"/>
    <w:rsid w:val="000621DB"/>
    <w:rsid w:val="00062760"/>
    <w:rsid w:val="000741FC"/>
    <w:rsid w:val="00076125"/>
    <w:rsid w:val="000861AB"/>
    <w:rsid w:val="000B02AF"/>
    <w:rsid w:val="000C7FCC"/>
    <w:rsid w:val="000F4D6C"/>
    <w:rsid w:val="001104DA"/>
    <w:rsid w:val="00123715"/>
    <w:rsid w:val="00133DA5"/>
    <w:rsid w:val="001469EB"/>
    <w:rsid w:val="00157D08"/>
    <w:rsid w:val="001718D2"/>
    <w:rsid w:val="00177E51"/>
    <w:rsid w:val="00187548"/>
    <w:rsid w:val="001A331A"/>
    <w:rsid w:val="001A7608"/>
    <w:rsid w:val="001C307B"/>
    <w:rsid w:val="001C3865"/>
    <w:rsid w:val="001D51B3"/>
    <w:rsid w:val="001D762E"/>
    <w:rsid w:val="001E2951"/>
    <w:rsid w:val="001F084B"/>
    <w:rsid w:val="001F0F1E"/>
    <w:rsid w:val="001F12CB"/>
    <w:rsid w:val="00205791"/>
    <w:rsid w:val="00207A6D"/>
    <w:rsid w:val="002152B1"/>
    <w:rsid w:val="00247366"/>
    <w:rsid w:val="00247622"/>
    <w:rsid w:val="002521C5"/>
    <w:rsid w:val="0025555C"/>
    <w:rsid w:val="00260541"/>
    <w:rsid w:val="0026628B"/>
    <w:rsid w:val="002A3843"/>
    <w:rsid w:val="002B7704"/>
    <w:rsid w:val="002D26E5"/>
    <w:rsid w:val="002D6D78"/>
    <w:rsid w:val="002E2370"/>
    <w:rsid w:val="002E609C"/>
    <w:rsid w:val="002F2EF8"/>
    <w:rsid w:val="002F6F9A"/>
    <w:rsid w:val="00304FE8"/>
    <w:rsid w:val="00311650"/>
    <w:rsid w:val="003129D7"/>
    <w:rsid w:val="00321443"/>
    <w:rsid w:val="00322078"/>
    <w:rsid w:val="0033211C"/>
    <w:rsid w:val="00342732"/>
    <w:rsid w:val="00344BF2"/>
    <w:rsid w:val="0035070E"/>
    <w:rsid w:val="003637F6"/>
    <w:rsid w:val="00365A4A"/>
    <w:rsid w:val="00376C23"/>
    <w:rsid w:val="00387D3D"/>
    <w:rsid w:val="00387D57"/>
    <w:rsid w:val="00392761"/>
    <w:rsid w:val="00393AA3"/>
    <w:rsid w:val="003A2025"/>
    <w:rsid w:val="003C6303"/>
    <w:rsid w:val="003C71F9"/>
    <w:rsid w:val="003C7EC3"/>
    <w:rsid w:val="003E5EED"/>
    <w:rsid w:val="003E7D2F"/>
    <w:rsid w:val="003F3256"/>
    <w:rsid w:val="00406235"/>
    <w:rsid w:val="004151C2"/>
    <w:rsid w:val="00416779"/>
    <w:rsid w:val="0042065A"/>
    <w:rsid w:val="004213FB"/>
    <w:rsid w:val="0044095D"/>
    <w:rsid w:val="0044314C"/>
    <w:rsid w:val="00446FD8"/>
    <w:rsid w:val="00457B4E"/>
    <w:rsid w:val="00462F1F"/>
    <w:rsid w:val="00474607"/>
    <w:rsid w:val="004857DA"/>
    <w:rsid w:val="00494B63"/>
    <w:rsid w:val="004A6B49"/>
    <w:rsid w:val="004B5137"/>
    <w:rsid w:val="004B5242"/>
    <w:rsid w:val="004C4AFA"/>
    <w:rsid w:val="004D49AF"/>
    <w:rsid w:val="0051332E"/>
    <w:rsid w:val="00533D89"/>
    <w:rsid w:val="00541FEB"/>
    <w:rsid w:val="00543605"/>
    <w:rsid w:val="0056657E"/>
    <w:rsid w:val="005743CB"/>
    <w:rsid w:val="00585131"/>
    <w:rsid w:val="005877AB"/>
    <w:rsid w:val="00590C9F"/>
    <w:rsid w:val="00593B82"/>
    <w:rsid w:val="00596074"/>
    <w:rsid w:val="00597185"/>
    <w:rsid w:val="00597D38"/>
    <w:rsid w:val="005B693C"/>
    <w:rsid w:val="005C6F02"/>
    <w:rsid w:val="005E1221"/>
    <w:rsid w:val="005E3B8D"/>
    <w:rsid w:val="005E766B"/>
    <w:rsid w:val="005F37BE"/>
    <w:rsid w:val="00600EA1"/>
    <w:rsid w:val="00606AE8"/>
    <w:rsid w:val="00613B87"/>
    <w:rsid w:val="006201F9"/>
    <w:rsid w:val="00621684"/>
    <w:rsid w:val="00635951"/>
    <w:rsid w:val="006404E6"/>
    <w:rsid w:val="00640B80"/>
    <w:rsid w:val="00641312"/>
    <w:rsid w:val="0064182E"/>
    <w:rsid w:val="00645C5B"/>
    <w:rsid w:val="00655E14"/>
    <w:rsid w:val="006762D3"/>
    <w:rsid w:val="006830B8"/>
    <w:rsid w:val="006909CD"/>
    <w:rsid w:val="006C2E53"/>
    <w:rsid w:val="006C2EDC"/>
    <w:rsid w:val="006C4E0C"/>
    <w:rsid w:val="006C5F01"/>
    <w:rsid w:val="006F6CA7"/>
    <w:rsid w:val="006F7F2D"/>
    <w:rsid w:val="007341F9"/>
    <w:rsid w:val="00742829"/>
    <w:rsid w:val="007439D2"/>
    <w:rsid w:val="007446F9"/>
    <w:rsid w:val="00750D97"/>
    <w:rsid w:val="007565B8"/>
    <w:rsid w:val="00773B49"/>
    <w:rsid w:val="00773F69"/>
    <w:rsid w:val="00776AE2"/>
    <w:rsid w:val="007837DB"/>
    <w:rsid w:val="007911FB"/>
    <w:rsid w:val="007A230A"/>
    <w:rsid w:val="007A297D"/>
    <w:rsid w:val="007B71E7"/>
    <w:rsid w:val="007D10EE"/>
    <w:rsid w:val="007F0A94"/>
    <w:rsid w:val="008035DE"/>
    <w:rsid w:val="00812298"/>
    <w:rsid w:val="008231B4"/>
    <w:rsid w:val="00842FDA"/>
    <w:rsid w:val="00845AAC"/>
    <w:rsid w:val="008471C4"/>
    <w:rsid w:val="00860944"/>
    <w:rsid w:val="00870A61"/>
    <w:rsid w:val="008751BA"/>
    <w:rsid w:val="0087574D"/>
    <w:rsid w:val="0087666E"/>
    <w:rsid w:val="00893928"/>
    <w:rsid w:val="00893D38"/>
    <w:rsid w:val="008A3139"/>
    <w:rsid w:val="008B11A1"/>
    <w:rsid w:val="008D66B9"/>
    <w:rsid w:val="0092776A"/>
    <w:rsid w:val="00944314"/>
    <w:rsid w:val="00950D6F"/>
    <w:rsid w:val="009538DB"/>
    <w:rsid w:val="009648BF"/>
    <w:rsid w:val="0098059F"/>
    <w:rsid w:val="00980C04"/>
    <w:rsid w:val="0098522A"/>
    <w:rsid w:val="00985E2E"/>
    <w:rsid w:val="009934B0"/>
    <w:rsid w:val="009A67C0"/>
    <w:rsid w:val="009D734A"/>
    <w:rsid w:val="009E0701"/>
    <w:rsid w:val="009E0D69"/>
    <w:rsid w:val="009F063A"/>
    <w:rsid w:val="009F28DC"/>
    <w:rsid w:val="009F3E8C"/>
    <w:rsid w:val="00A06010"/>
    <w:rsid w:val="00A07C22"/>
    <w:rsid w:val="00A07D4E"/>
    <w:rsid w:val="00A1203F"/>
    <w:rsid w:val="00A13084"/>
    <w:rsid w:val="00A213D8"/>
    <w:rsid w:val="00A3276C"/>
    <w:rsid w:val="00A42F03"/>
    <w:rsid w:val="00A5172A"/>
    <w:rsid w:val="00A63E67"/>
    <w:rsid w:val="00A82FB5"/>
    <w:rsid w:val="00A90F0A"/>
    <w:rsid w:val="00AA2610"/>
    <w:rsid w:val="00AA35D6"/>
    <w:rsid w:val="00AB431E"/>
    <w:rsid w:val="00AB500C"/>
    <w:rsid w:val="00AD00D3"/>
    <w:rsid w:val="00AE56B0"/>
    <w:rsid w:val="00AF118D"/>
    <w:rsid w:val="00B05655"/>
    <w:rsid w:val="00B1191D"/>
    <w:rsid w:val="00B167F0"/>
    <w:rsid w:val="00B17CA9"/>
    <w:rsid w:val="00B222CA"/>
    <w:rsid w:val="00B2644A"/>
    <w:rsid w:val="00B26922"/>
    <w:rsid w:val="00B5047E"/>
    <w:rsid w:val="00B7418D"/>
    <w:rsid w:val="00B804F2"/>
    <w:rsid w:val="00B83400"/>
    <w:rsid w:val="00B92F86"/>
    <w:rsid w:val="00B969DC"/>
    <w:rsid w:val="00B97866"/>
    <w:rsid w:val="00BC258C"/>
    <w:rsid w:val="00BD3E9C"/>
    <w:rsid w:val="00BF27C9"/>
    <w:rsid w:val="00BF7F90"/>
    <w:rsid w:val="00C01B50"/>
    <w:rsid w:val="00C330DE"/>
    <w:rsid w:val="00C33AD9"/>
    <w:rsid w:val="00C4149D"/>
    <w:rsid w:val="00C41902"/>
    <w:rsid w:val="00C54972"/>
    <w:rsid w:val="00C60CB7"/>
    <w:rsid w:val="00C70030"/>
    <w:rsid w:val="00C82E30"/>
    <w:rsid w:val="00C954B3"/>
    <w:rsid w:val="00C9768F"/>
    <w:rsid w:val="00CA1C96"/>
    <w:rsid w:val="00CA4288"/>
    <w:rsid w:val="00CB09A6"/>
    <w:rsid w:val="00CC2D13"/>
    <w:rsid w:val="00CC33AF"/>
    <w:rsid w:val="00CC3CC7"/>
    <w:rsid w:val="00CC76D2"/>
    <w:rsid w:val="00CD3895"/>
    <w:rsid w:val="00D01B61"/>
    <w:rsid w:val="00D02878"/>
    <w:rsid w:val="00D42B12"/>
    <w:rsid w:val="00D45BEE"/>
    <w:rsid w:val="00D57C63"/>
    <w:rsid w:val="00D701E3"/>
    <w:rsid w:val="00D941DD"/>
    <w:rsid w:val="00D97854"/>
    <w:rsid w:val="00DA68D2"/>
    <w:rsid w:val="00DB4A3B"/>
    <w:rsid w:val="00DC0708"/>
    <w:rsid w:val="00DC21C0"/>
    <w:rsid w:val="00DC33AD"/>
    <w:rsid w:val="00E002B1"/>
    <w:rsid w:val="00E049C6"/>
    <w:rsid w:val="00E14AEB"/>
    <w:rsid w:val="00E151BA"/>
    <w:rsid w:val="00E25C35"/>
    <w:rsid w:val="00E36E8F"/>
    <w:rsid w:val="00E53EEC"/>
    <w:rsid w:val="00E55252"/>
    <w:rsid w:val="00E5579E"/>
    <w:rsid w:val="00E613F0"/>
    <w:rsid w:val="00E671F3"/>
    <w:rsid w:val="00E86A12"/>
    <w:rsid w:val="00E87562"/>
    <w:rsid w:val="00E9525B"/>
    <w:rsid w:val="00E95436"/>
    <w:rsid w:val="00EA3D8E"/>
    <w:rsid w:val="00EB4978"/>
    <w:rsid w:val="00EC6946"/>
    <w:rsid w:val="00ED1043"/>
    <w:rsid w:val="00ED68DD"/>
    <w:rsid w:val="00ED7B72"/>
    <w:rsid w:val="00EE2D5D"/>
    <w:rsid w:val="00F04339"/>
    <w:rsid w:val="00F10263"/>
    <w:rsid w:val="00F32321"/>
    <w:rsid w:val="00F3278E"/>
    <w:rsid w:val="00F32D38"/>
    <w:rsid w:val="00F44DD9"/>
    <w:rsid w:val="00F57CB0"/>
    <w:rsid w:val="00F57E2B"/>
    <w:rsid w:val="00F613ED"/>
    <w:rsid w:val="00F64B93"/>
    <w:rsid w:val="00F65EC5"/>
    <w:rsid w:val="00F825CB"/>
    <w:rsid w:val="00F8315F"/>
    <w:rsid w:val="00F9142A"/>
    <w:rsid w:val="00F9764E"/>
    <w:rsid w:val="00FA3977"/>
    <w:rsid w:val="00FB1066"/>
    <w:rsid w:val="00FE61B2"/>
    <w:rsid w:val="00FE70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F96C9"/>
  <w15:chartTrackingRefBased/>
  <w15:docId w15:val="{91DB4297-B914-4730-8B63-FA639D51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221"/>
    <w:pPr>
      <w:spacing w:after="0" w:line="240" w:lineRule="auto"/>
    </w:pPr>
    <w:rPr>
      <w:rFonts w:eastAsiaTheme="minorEastAsia"/>
      <w:sz w:val="24"/>
      <w:szCs w:val="24"/>
      <w:lang w:val="es-ES_tradnl"/>
    </w:rPr>
  </w:style>
  <w:style w:type="paragraph" w:styleId="Ttulo2">
    <w:name w:val="heading 2"/>
    <w:basedOn w:val="Normal"/>
    <w:next w:val="Normal"/>
    <w:link w:val="Ttulo2Car"/>
    <w:qFormat/>
    <w:rsid w:val="008B11A1"/>
    <w:pPr>
      <w:keepNext/>
      <w:widowControl w:val="0"/>
      <w:numPr>
        <w:numId w:val="3"/>
      </w:numPr>
      <w:suppressAutoHyphens/>
      <w:jc w:val="center"/>
      <w:outlineLvl w:val="1"/>
    </w:pPr>
    <w:rPr>
      <w:rFonts w:ascii="Times New Roman" w:eastAsia="Arial Unicode MS" w:hAnsi="Times New Roman" w:cs="Tahom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E1221"/>
    <w:pPr>
      <w:spacing w:after="0" w:line="240" w:lineRule="auto"/>
    </w:pPr>
    <w:rPr>
      <w:rFonts w:eastAsiaTheme="minorEastAsia"/>
      <w:lang w:val="es-ES" w:eastAsia="es-ES"/>
    </w:rPr>
  </w:style>
  <w:style w:type="paragraph" w:styleId="Prrafodelista">
    <w:name w:val="List Paragraph"/>
    <w:basedOn w:val="Normal"/>
    <w:uiPriority w:val="34"/>
    <w:qFormat/>
    <w:rsid w:val="005E1221"/>
    <w:pPr>
      <w:spacing w:after="160" w:line="254" w:lineRule="auto"/>
      <w:ind w:left="720"/>
      <w:contextualSpacing/>
    </w:pPr>
    <w:rPr>
      <w:rFonts w:eastAsiaTheme="minorHAnsi"/>
      <w:sz w:val="22"/>
      <w:szCs w:val="22"/>
      <w:lang w:val="es-MX"/>
    </w:rPr>
  </w:style>
  <w:style w:type="paragraph" w:styleId="Encabezado">
    <w:name w:val="header"/>
    <w:basedOn w:val="Normal"/>
    <w:link w:val="EncabezadoCar"/>
    <w:uiPriority w:val="99"/>
    <w:unhideWhenUsed/>
    <w:rsid w:val="005E1221"/>
    <w:pPr>
      <w:tabs>
        <w:tab w:val="center" w:pos="4419"/>
        <w:tab w:val="right" w:pos="8838"/>
      </w:tabs>
    </w:pPr>
  </w:style>
  <w:style w:type="character" w:customStyle="1" w:styleId="EncabezadoCar">
    <w:name w:val="Encabezado Car"/>
    <w:basedOn w:val="Fuentedeprrafopredeter"/>
    <w:link w:val="Encabezado"/>
    <w:uiPriority w:val="99"/>
    <w:rsid w:val="005E1221"/>
    <w:rPr>
      <w:rFonts w:eastAsiaTheme="minorEastAsia"/>
      <w:sz w:val="24"/>
      <w:szCs w:val="24"/>
      <w:lang w:val="es-ES_tradnl"/>
    </w:rPr>
  </w:style>
  <w:style w:type="paragraph" w:styleId="Piedepgina">
    <w:name w:val="footer"/>
    <w:basedOn w:val="Normal"/>
    <w:link w:val="PiedepginaCar"/>
    <w:uiPriority w:val="99"/>
    <w:unhideWhenUsed/>
    <w:rsid w:val="005E1221"/>
    <w:pPr>
      <w:tabs>
        <w:tab w:val="center" w:pos="4419"/>
        <w:tab w:val="right" w:pos="8838"/>
      </w:tabs>
    </w:pPr>
  </w:style>
  <w:style w:type="character" w:customStyle="1" w:styleId="PiedepginaCar">
    <w:name w:val="Pie de página Car"/>
    <w:basedOn w:val="Fuentedeprrafopredeter"/>
    <w:link w:val="Piedepgina"/>
    <w:uiPriority w:val="99"/>
    <w:rsid w:val="005E1221"/>
    <w:rPr>
      <w:rFonts w:eastAsiaTheme="minorEastAsia"/>
      <w:sz w:val="24"/>
      <w:szCs w:val="24"/>
      <w:lang w:val="es-ES_tradnl"/>
    </w:rPr>
  </w:style>
  <w:style w:type="character" w:customStyle="1" w:styleId="Ttulo2Car">
    <w:name w:val="Título 2 Car"/>
    <w:basedOn w:val="Fuentedeprrafopredeter"/>
    <w:link w:val="Ttulo2"/>
    <w:rsid w:val="008B11A1"/>
    <w:rPr>
      <w:rFonts w:ascii="Times New Roman" w:eastAsia="Arial Unicode MS" w:hAnsi="Times New Roman" w:cs="Tahoma"/>
      <w:b/>
      <w:sz w:val="24"/>
      <w:szCs w:val="24"/>
      <w:lang w:val="es-ES_tradnl"/>
    </w:rPr>
  </w:style>
  <w:style w:type="paragraph" w:styleId="Textodeglobo">
    <w:name w:val="Balloon Text"/>
    <w:basedOn w:val="Normal"/>
    <w:link w:val="TextodegloboCar"/>
    <w:uiPriority w:val="99"/>
    <w:semiHidden/>
    <w:unhideWhenUsed/>
    <w:rsid w:val="00597D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D38"/>
    <w:rPr>
      <w:rFonts w:ascii="Segoe UI" w:eastAsiaTheme="minorEastAsia" w:hAnsi="Segoe UI" w:cs="Segoe UI"/>
      <w:sz w:val="18"/>
      <w:szCs w:val="18"/>
      <w:lang w:val="es-ES_tradnl"/>
    </w:rPr>
  </w:style>
  <w:style w:type="character" w:styleId="Nmerodepgina">
    <w:name w:val="page number"/>
    <w:basedOn w:val="Fuentedeprrafopredeter"/>
    <w:uiPriority w:val="99"/>
    <w:unhideWhenUsed/>
    <w:rsid w:val="00AB500C"/>
  </w:style>
  <w:style w:type="character" w:customStyle="1" w:styleId="Ninguno">
    <w:name w:val="Ninguno"/>
    <w:rsid w:val="00985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11430">
      <w:bodyDiv w:val="1"/>
      <w:marLeft w:val="0"/>
      <w:marRight w:val="0"/>
      <w:marTop w:val="0"/>
      <w:marBottom w:val="0"/>
      <w:divBdr>
        <w:top w:val="none" w:sz="0" w:space="0" w:color="auto"/>
        <w:left w:val="none" w:sz="0" w:space="0" w:color="auto"/>
        <w:bottom w:val="none" w:sz="0" w:space="0" w:color="auto"/>
        <w:right w:val="none" w:sz="0" w:space="0" w:color="auto"/>
      </w:divBdr>
    </w:div>
    <w:div w:id="1675449848">
      <w:bodyDiv w:val="1"/>
      <w:marLeft w:val="0"/>
      <w:marRight w:val="0"/>
      <w:marTop w:val="0"/>
      <w:marBottom w:val="0"/>
      <w:divBdr>
        <w:top w:val="none" w:sz="0" w:space="0" w:color="auto"/>
        <w:left w:val="none" w:sz="0" w:space="0" w:color="auto"/>
        <w:bottom w:val="none" w:sz="0" w:space="0" w:color="auto"/>
        <w:right w:val="none" w:sz="0" w:space="0" w:color="auto"/>
      </w:divBdr>
    </w:div>
    <w:div w:id="1687517099">
      <w:bodyDiv w:val="1"/>
      <w:marLeft w:val="0"/>
      <w:marRight w:val="0"/>
      <w:marTop w:val="0"/>
      <w:marBottom w:val="0"/>
      <w:divBdr>
        <w:top w:val="none" w:sz="0" w:space="0" w:color="auto"/>
        <w:left w:val="none" w:sz="0" w:space="0" w:color="auto"/>
        <w:bottom w:val="none" w:sz="0" w:space="0" w:color="auto"/>
        <w:right w:val="none" w:sz="0" w:space="0" w:color="auto"/>
      </w:divBdr>
    </w:div>
    <w:div w:id="169865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21451-5823-4357-95E1-66D7A057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14</Pages>
  <Words>5514</Words>
  <Characters>30333</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Medrano Huchim Martha Mirely</dc:creator>
  <cp:keywords/>
  <dc:description/>
  <cp:lastModifiedBy>Chalé Cuytun Gilberto</cp:lastModifiedBy>
  <cp:revision>23</cp:revision>
  <cp:lastPrinted>2023-10-11T14:37:00Z</cp:lastPrinted>
  <dcterms:created xsi:type="dcterms:W3CDTF">2023-10-10T16:01:00Z</dcterms:created>
  <dcterms:modified xsi:type="dcterms:W3CDTF">2023-10-13T22:42:00Z</dcterms:modified>
</cp:coreProperties>
</file>