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03CCB" w14:textId="28D178B9" w:rsidR="00C4149D" w:rsidRPr="009D734A" w:rsidRDefault="00C4149D" w:rsidP="00C4149D">
      <w:pPr>
        <w:jc w:val="center"/>
        <w:rPr>
          <w:rFonts w:ascii="Century Gothic" w:eastAsia="Cambria" w:hAnsi="Century Gothic" w:cs="Arial"/>
          <w:b/>
          <w:sz w:val="21"/>
          <w:szCs w:val="21"/>
          <w:u w:val="single"/>
        </w:rPr>
      </w:pPr>
      <w:r w:rsidRPr="009D734A">
        <w:rPr>
          <w:rFonts w:ascii="Century Gothic" w:eastAsia="Cambria" w:hAnsi="Century Gothic" w:cs="Arial"/>
          <w:b/>
          <w:sz w:val="21"/>
          <w:szCs w:val="21"/>
          <w:u w:val="single"/>
        </w:rPr>
        <w:t>INFORME SOBRE PASIVOS CONTINGENTES</w:t>
      </w:r>
      <w:r w:rsidR="007E5098">
        <w:rPr>
          <w:rFonts w:ascii="Century Gothic" w:eastAsia="Cambria" w:hAnsi="Century Gothic" w:cs="Arial"/>
          <w:b/>
          <w:sz w:val="21"/>
          <w:szCs w:val="21"/>
          <w:u w:val="single"/>
        </w:rPr>
        <w:t xml:space="preserve"> AL 31 DE DICIEMBRE 2022</w:t>
      </w:r>
      <w:bookmarkStart w:id="0" w:name="_GoBack"/>
      <w:bookmarkEnd w:id="0"/>
    </w:p>
    <w:p w14:paraId="6C791EFF" w14:textId="77777777" w:rsidR="00C4149D" w:rsidRPr="009D734A" w:rsidRDefault="00C4149D" w:rsidP="00C4149D">
      <w:pPr>
        <w:spacing w:line="213" w:lineRule="auto"/>
        <w:ind w:firstLine="708"/>
        <w:jc w:val="both"/>
        <w:rPr>
          <w:rFonts w:ascii="Century Gothic" w:hAnsi="Century Gothic" w:cs="Arial"/>
          <w:sz w:val="21"/>
          <w:szCs w:val="21"/>
          <w:lang w:val="es-MX" w:eastAsia="es-ES"/>
        </w:rPr>
      </w:pPr>
    </w:p>
    <w:p w14:paraId="7DA70203" w14:textId="33CDA479" w:rsidR="00C4149D" w:rsidRPr="009D734A" w:rsidRDefault="00C4149D" w:rsidP="00C4149D">
      <w:pPr>
        <w:spacing w:line="213" w:lineRule="auto"/>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 xml:space="preserve">En cumplimiento a lo dispuesto por los artículos 46, fracción I, inciso d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p>
    <w:p w14:paraId="732B908B" w14:textId="77777777" w:rsidR="00311650" w:rsidRPr="009D734A" w:rsidRDefault="00311650" w:rsidP="00C4149D">
      <w:pPr>
        <w:spacing w:line="213" w:lineRule="auto"/>
        <w:jc w:val="both"/>
        <w:rPr>
          <w:rFonts w:ascii="Century Gothic" w:hAnsi="Century Gothic" w:cs="Arial"/>
          <w:sz w:val="21"/>
          <w:szCs w:val="21"/>
          <w:lang w:val="es-MX" w:eastAsia="es-ES"/>
        </w:rPr>
      </w:pPr>
    </w:p>
    <w:p w14:paraId="0B052428" w14:textId="174EAFCA" w:rsidR="00C4149D" w:rsidRPr="009D734A" w:rsidRDefault="00C4149D" w:rsidP="00C4149D">
      <w:pPr>
        <w:spacing w:before="82" w:line="250" w:lineRule="exact"/>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 xml:space="preserve">Lo anterior, de conformidad con lo establecido en el capítulo VII, numeral </w:t>
      </w:r>
      <w:r w:rsidR="000C7FCC" w:rsidRPr="009D734A">
        <w:rPr>
          <w:rFonts w:ascii="Century Gothic" w:hAnsi="Century Gothic" w:cs="Arial"/>
          <w:sz w:val="21"/>
          <w:szCs w:val="21"/>
          <w:lang w:val="es-MX" w:eastAsia="es-ES"/>
        </w:rPr>
        <w:t>I</w:t>
      </w:r>
      <w:r w:rsidRPr="009D734A">
        <w:rPr>
          <w:rFonts w:ascii="Century Gothic" w:hAnsi="Century Gothic" w:cs="Arial"/>
          <w:sz w:val="21"/>
          <w:szCs w:val="21"/>
          <w:lang w:val="es-MX" w:eastAsia="es-ES"/>
        </w:rPr>
        <w:t xml:space="preserve">, inciso </w:t>
      </w:r>
      <w:r w:rsidR="001F0F1E" w:rsidRPr="009D734A">
        <w:rPr>
          <w:rFonts w:ascii="Century Gothic" w:hAnsi="Century Gothic" w:cs="Arial"/>
          <w:sz w:val="21"/>
          <w:szCs w:val="21"/>
          <w:lang w:val="es-MX" w:eastAsia="es-ES"/>
        </w:rPr>
        <w:t>h</w:t>
      </w:r>
      <w:r w:rsidRPr="009D734A">
        <w:rPr>
          <w:rFonts w:ascii="Century Gothic" w:hAnsi="Century Gothic" w:cs="Arial"/>
          <w:sz w:val="21"/>
          <w:szCs w:val="21"/>
          <w:lang w:val="es-MX" w:eastAsia="es-ES"/>
        </w:rPr>
        <w:t xml:space="preserve">) del Manual de Contabilidad Gubernamental emitido por el CONAC, donde se establece en términos generales que: </w:t>
      </w:r>
    </w:p>
    <w:p w14:paraId="5F48B7C5" w14:textId="77777777" w:rsidR="00C4149D" w:rsidRPr="009D734A" w:rsidRDefault="00C4149D" w:rsidP="00A07C22">
      <w:pPr>
        <w:spacing w:before="81" w:line="250" w:lineRule="exact"/>
        <w:ind w:left="993" w:right="758"/>
        <w:jc w:val="both"/>
        <w:rPr>
          <w:rFonts w:ascii="Century Gothic" w:hAnsi="Century Gothic" w:cs="Arial"/>
          <w:i/>
          <w:sz w:val="20"/>
          <w:szCs w:val="20"/>
          <w:lang w:val="es-MX" w:eastAsia="es-ES"/>
        </w:rPr>
      </w:pPr>
      <w:r w:rsidRPr="009D734A">
        <w:rPr>
          <w:rFonts w:ascii="Century Gothic" w:hAnsi="Century Gothic" w:cs="Arial"/>
          <w:i/>
          <w:sz w:val="20"/>
          <w:szCs w:val="20"/>
          <w:lang w:val="es-MX"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9D734A">
        <w:rPr>
          <w:rFonts w:ascii="Century Gothic" w:hAnsi="Century Gothic" w:cs="Arial"/>
          <w:sz w:val="20"/>
          <w:szCs w:val="20"/>
          <w:lang w:val="es-MX" w:eastAsia="es-ES"/>
        </w:rPr>
        <w:t xml:space="preserve">. </w:t>
      </w:r>
    </w:p>
    <w:p w14:paraId="03BEE4F9" w14:textId="77777777" w:rsidR="00C4149D" w:rsidRPr="009D734A" w:rsidRDefault="00C4149D" w:rsidP="00C4149D">
      <w:pPr>
        <w:spacing w:before="81" w:line="250" w:lineRule="exact"/>
        <w:ind w:firstLine="708"/>
        <w:jc w:val="both"/>
        <w:rPr>
          <w:rFonts w:ascii="Century Gothic" w:hAnsi="Century Gothic" w:cs="Arial"/>
          <w:sz w:val="21"/>
          <w:szCs w:val="21"/>
          <w:lang w:val="es-MX" w:eastAsia="es-ES"/>
        </w:rPr>
      </w:pPr>
    </w:p>
    <w:p w14:paraId="4D62E738" w14:textId="77777777" w:rsidR="00C4149D" w:rsidRPr="009D734A" w:rsidRDefault="00C4149D" w:rsidP="00C4149D">
      <w:pPr>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A la fecha en que se emite la presente existen los siguientes pasivos contingentes:</w:t>
      </w:r>
    </w:p>
    <w:p w14:paraId="664D231D" w14:textId="77777777" w:rsidR="00C4149D" w:rsidRPr="009D734A" w:rsidRDefault="00C4149D" w:rsidP="00C4149D">
      <w:pPr>
        <w:pStyle w:val="Sinespaciado"/>
        <w:jc w:val="both"/>
        <w:rPr>
          <w:rFonts w:ascii="Century Gothic" w:hAnsi="Century Gothic" w:cs="Arial"/>
          <w:sz w:val="21"/>
          <w:szCs w:val="21"/>
          <w:lang w:val="es-MX"/>
        </w:rPr>
      </w:pPr>
    </w:p>
    <w:p w14:paraId="3848EC39" w14:textId="10974150" w:rsidR="00E049C6" w:rsidRPr="009D734A" w:rsidRDefault="00E049C6" w:rsidP="00E049C6">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1.- Del </w:t>
      </w:r>
      <w:r w:rsidRPr="009D734A">
        <w:rPr>
          <w:rFonts w:ascii="Century Gothic" w:hAnsi="Century Gothic" w:cs="Arial"/>
          <w:sz w:val="21"/>
          <w:szCs w:val="21"/>
          <w:u w:val="single"/>
          <w:lang w:val="es-MX"/>
        </w:rPr>
        <w:t>Departamento</w:t>
      </w:r>
      <w:r w:rsidR="00893928" w:rsidRPr="009D734A">
        <w:rPr>
          <w:rFonts w:ascii="Century Gothic" w:hAnsi="Century Gothic" w:cs="Arial"/>
          <w:sz w:val="21"/>
          <w:szCs w:val="21"/>
          <w:u w:val="single"/>
          <w:lang w:val="es-MX"/>
        </w:rPr>
        <w:t xml:space="preserve"> de Asuntos </w:t>
      </w:r>
      <w:r w:rsidRPr="009D734A">
        <w:rPr>
          <w:rFonts w:ascii="Century Gothic" w:hAnsi="Century Gothic" w:cs="Arial"/>
          <w:sz w:val="21"/>
          <w:szCs w:val="21"/>
          <w:u w:val="single"/>
          <w:lang w:val="es-MX"/>
        </w:rPr>
        <w:t>Contencioso</w:t>
      </w:r>
      <w:r w:rsidR="00893928" w:rsidRPr="009D734A">
        <w:rPr>
          <w:rFonts w:ascii="Century Gothic" w:hAnsi="Century Gothic" w:cs="Arial"/>
          <w:sz w:val="21"/>
          <w:szCs w:val="21"/>
          <w:u w:val="single"/>
          <w:lang w:val="es-MX"/>
        </w:rPr>
        <w:t>s</w:t>
      </w:r>
      <w:r w:rsidRPr="009D734A">
        <w:rPr>
          <w:rFonts w:ascii="Century Gothic" w:hAnsi="Century Gothic" w:cs="Arial"/>
          <w:sz w:val="21"/>
          <w:szCs w:val="21"/>
          <w:u w:val="single"/>
          <w:lang w:val="es-MX"/>
        </w:rPr>
        <w:t xml:space="preserve"> de la Subdirección de Asuntos Jurídicos dependiente de la Dirección de Gobernación del H. Ayuntamiento de Mérida, Yucatán</w:t>
      </w:r>
      <w:r w:rsidRPr="009D734A">
        <w:rPr>
          <w:rFonts w:ascii="Century Gothic" w:hAnsi="Century Gothic" w:cs="Arial"/>
          <w:sz w:val="21"/>
          <w:szCs w:val="21"/>
          <w:lang w:val="es-MX"/>
        </w:rPr>
        <w:t>, se encuentran los siguientes:</w:t>
      </w:r>
    </w:p>
    <w:p w14:paraId="609B14A1" w14:textId="77777777" w:rsidR="009A67C0" w:rsidRPr="009D734A" w:rsidRDefault="009A67C0" w:rsidP="00E049C6">
      <w:pPr>
        <w:pStyle w:val="Sinespaciado"/>
        <w:jc w:val="both"/>
        <w:rPr>
          <w:rFonts w:ascii="Century Gothic" w:hAnsi="Century Gothic" w:cs="Arial"/>
          <w:sz w:val="21"/>
          <w:szCs w:val="21"/>
          <w:lang w:val="es-MX"/>
        </w:rPr>
      </w:pPr>
    </w:p>
    <w:p w14:paraId="49CCC564"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10,388/2001 (Juzgado Segundo Mercantil del Primer Departamento Judicial del Estado).</w:t>
      </w:r>
    </w:p>
    <w:p w14:paraId="4FBD667E" w14:textId="77777777" w:rsidR="00205791" w:rsidRPr="009D734A" w:rsidRDefault="00205791" w:rsidP="00205791">
      <w:pPr>
        <w:pStyle w:val="Sinespaciado"/>
        <w:jc w:val="both"/>
        <w:rPr>
          <w:rFonts w:ascii="Century Gothic" w:hAnsi="Century Gothic" w:cs="Arial"/>
          <w:sz w:val="21"/>
          <w:szCs w:val="21"/>
          <w:lang w:val="es-MX"/>
        </w:rPr>
      </w:pPr>
    </w:p>
    <w:p w14:paraId="3011CF75" w14:textId="77777777" w:rsidR="00205791" w:rsidRPr="009D734A" w:rsidRDefault="00205791" w:rsidP="00205791">
      <w:pPr>
        <w:pStyle w:val="Sinespaciado"/>
        <w:jc w:val="both"/>
        <w:rPr>
          <w:rFonts w:ascii="Century Gothic" w:hAnsi="Century Gothic" w:cs="Arial"/>
          <w:b/>
          <w:sz w:val="21"/>
          <w:szCs w:val="21"/>
          <w:lang w:val="es-MX"/>
        </w:rPr>
      </w:pPr>
      <w:r w:rsidRPr="009D734A">
        <w:rPr>
          <w:rFonts w:ascii="Century Gothic" w:hAnsi="Century Gothic" w:cs="Arial"/>
          <w:sz w:val="21"/>
          <w:szCs w:val="21"/>
          <w:lang w:val="es-MX"/>
        </w:rPr>
        <w:t xml:space="preserve">Juicio Ordinario Civil promovido por las Arq. Wendy Lorena Estrada Magaña y Adriana del Carmen Bobadilla </w:t>
      </w:r>
      <w:proofErr w:type="spellStart"/>
      <w:r w:rsidRPr="009D734A">
        <w:rPr>
          <w:rFonts w:ascii="Century Gothic" w:hAnsi="Century Gothic" w:cs="Arial"/>
          <w:sz w:val="21"/>
          <w:szCs w:val="21"/>
          <w:lang w:val="es-MX"/>
        </w:rPr>
        <w:t>Tugores</w:t>
      </w:r>
      <w:proofErr w:type="spellEnd"/>
      <w:r w:rsidRPr="009D734A">
        <w:rPr>
          <w:rFonts w:ascii="Century Gothic" w:hAnsi="Century Gothic" w:cs="Arial"/>
          <w:sz w:val="21"/>
          <w:szCs w:val="21"/>
          <w:lang w:val="es-MX"/>
        </w:rPr>
        <w:t>,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14:paraId="3650939F" w14:textId="77777777" w:rsidR="00205791" w:rsidRPr="009D734A" w:rsidRDefault="00205791" w:rsidP="00205791">
      <w:pPr>
        <w:pStyle w:val="Sinespaciado"/>
        <w:ind w:left="720"/>
        <w:jc w:val="both"/>
        <w:rPr>
          <w:rFonts w:ascii="Century Gothic" w:hAnsi="Century Gothic" w:cs="Arial"/>
          <w:sz w:val="21"/>
          <w:szCs w:val="21"/>
          <w:lang w:val="es-MX"/>
        </w:rPr>
      </w:pPr>
    </w:p>
    <w:p w14:paraId="4C3C059D" w14:textId="3C7249A1"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r w:rsidR="00D941DD" w:rsidRPr="009D734A">
        <w:rPr>
          <w:rFonts w:ascii="Century Gothic" w:hAnsi="Century Gothic" w:cs="Arial"/>
          <w:sz w:val="21"/>
          <w:szCs w:val="21"/>
          <w:u w:val="single"/>
          <w:lang w:val="es-MX"/>
        </w:rPr>
        <w:t>reclamada. -</w:t>
      </w:r>
      <w:r w:rsidRPr="009D734A">
        <w:rPr>
          <w:rFonts w:ascii="Century Gothic" w:hAnsi="Century Gothic" w:cs="Arial"/>
          <w:sz w:val="21"/>
          <w:szCs w:val="21"/>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14:paraId="35B0437C" w14:textId="77777777" w:rsidR="00205791" w:rsidRPr="009D734A" w:rsidRDefault="00205791" w:rsidP="00205791">
      <w:pPr>
        <w:pStyle w:val="Sinespaciado"/>
        <w:jc w:val="both"/>
        <w:rPr>
          <w:rFonts w:ascii="Century Gothic" w:hAnsi="Century Gothic" w:cs="Arial"/>
          <w:sz w:val="21"/>
          <w:szCs w:val="21"/>
          <w:u w:val="single"/>
          <w:lang w:val="es-MX"/>
        </w:rPr>
      </w:pPr>
    </w:p>
    <w:p w14:paraId="4619B1A8" w14:textId="3A64DC69"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 -</w:t>
      </w:r>
      <w:r w:rsidRPr="009D734A">
        <w:rPr>
          <w:rFonts w:ascii="Century Gothic" w:hAnsi="Century Gothic" w:cs="Arial"/>
          <w:sz w:val="21"/>
          <w:szCs w:val="21"/>
          <w:lang w:val="es-MX"/>
        </w:rPr>
        <w:t xml:space="preserve"> Ejecución de sentencia. El Ayuntamiento de Mérida fue sentenciado a pagar los honorarios o estipendios que legal y arancelariamente procedan y que debieron devengar las actoras.</w:t>
      </w:r>
    </w:p>
    <w:p w14:paraId="62C14A0E" w14:textId="77777777" w:rsidR="00205791" w:rsidRPr="009D734A" w:rsidRDefault="00205791" w:rsidP="00205791">
      <w:pPr>
        <w:pStyle w:val="Sinespaciado"/>
        <w:jc w:val="both"/>
        <w:rPr>
          <w:rFonts w:ascii="Century Gothic" w:hAnsi="Century Gothic" w:cs="Arial"/>
          <w:sz w:val="21"/>
          <w:szCs w:val="21"/>
          <w:lang w:val="es-MX"/>
        </w:rPr>
      </w:pPr>
    </w:p>
    <w:p w14:paraId="2C42D4A0"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El proceso se está defendiendo arduamente toda vez que la parte actora pretende la cantidad de $8</w:t>
      </w:r>
      <w:proofErr w:type="gramStart"/>
      <w:r w:rsidRPr="009D734A">
        <w:rPr>
          <w:rFonts w:ascii="Century Gothic" w:hAnsi="Century Gothic" w:cs="Arial"/>
          <w:sz w:val="21"/>
          <w:szCs w:val="21"/>
          <w:lang w:val="es-MX"/>
        </w:rPr>
        <w:t>,145,420.00</w:t>
      </w:r>
      <w:proofErr w:type="gramEnd"/>
      <w:r w:rsidRPr="009D734A">
        <w:rPr>
          <w:rFonts w:ascii="Century Gothic" w:hAnsi="Century Gothic" w:cs="Arial"/>
          <w:sz w:val="21"/>
          <w:szCs w:val="21"/>
          <w:lang w:val="es-MX"/>
        </w:rPr>
        <w:t xml:space="preserve"> (Son: Ocho millones ciento cuarenta y cinco mil cuatrocientos veinte pesos 00/100 M.N.)  Equivalente al 15% de honorarios por utilidad, </w:t>
      </w:r>
      <w:r w:rsidRPr="009D734A">
        <w:rPr>
          <w:rFonts w:ascii="Century Gothic" w:hAnsi="Century Gothic" w:cs="Arial"/>
          <w:sz w:val="21"/>
          <w:szCs w:val="21"/>
          <w:lang w:val="es-MX"/>
        </w:rPr>
        <w:lastRenderedPageBreak/>
        <w:t>de conformidad al dictamen rendido por el perito de dicha parte actora, dictamen que no se encuentra ajustado a lo sentenciado por la Autoridad respectiva.</w:t>
      </w:r>
    </w:p>
    <w:p w14:paraId="1AE3DA4A" w14:textId="77777777" w:rsidR="00205791" w:rsidRPr="009D734A" w:rsidRDefault="00205791" w:rsidP="00205791">
      <w:pPr>
        <w:pStyle w:val="Sinespaciado"/>
        <w:jc w:val="both"/>
        <w:rPr>
          <w:rFonts w:ascii="Century Gothic" w:hAnsi="Century Gothic" w:cs="Arial"/>
          <w:b/>
          <w:sz w:val="21"/>
          <w:szCs w:val="21"/>
          <w:lang w:val="es-MX"/>
        </w:rPr>
      </w:pPr>
    </w:p>
    <w:p w14:paraId="323A0C65"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556/2011 (Juzgado Primero Civil del Primer Departamento Judicial del Estado)</w:t>
      </w:r>
    </w:p>
    <w:p w14:paraId="77FA4B6A" w14:textId="77777777" w:rsidR="00205791" w:rsidRPr="009D734A" w:rsidRDefault="00205791" w:rsidP="00205791">
      <w:pPr>
        <w:pStyle w:val="Sinespaciado"/>
        <w:jc w:val="both"/>
        <w:rPr>
          <w:rFonts w:ascii="Century Gothic" w:hAnsi="Century Gothic" w:cs="Arial"/>
          <w:sz w:val="21"/>
          <w:szCs w:val="21"/>
          <w:lang w:val="es-MX"/>
        </w:rPr>
      </w:pPr>
    </w:p>
    <w:p w14:paraId="582C21B5"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 Sociedad Anónima de Capital Variable, del Ayuntamiento de Mérida, Yucatán, del Director del Departamento de Espectáculos de la Secretaría de Gobernación del Ayuntamiento de Mérida, Yucatán (sic).</w:t>
      </w:r>
    </w:p>
    <w:p w14:paraId="301614DE" w14:textId="77777777" w:rsidR="00205791" w:rsidRPr="009D734A" w:rsidRDefault="00205791" w:rsidP="00205791">
      <w:pPr>
        <w:pStyle w:val="Sinespaciado"/>
        <w:jc w:val="both"/>
        <w:rPr>
          <w:rFonts w:ascii="Century Gothic" w:hAnsi="Century Gothic" w:cs="Arial"/>
          <w:sz w:val="21"/>
          <w:szCs w:val="21"/>
          <w:u w:val="single"/>
          <w:lang w:val="es-MX"/>
        </w:rPr>
      </w:pPr>
    </w:p>
    <w:p w14:paraId="5A2B42A4" w14:textId="040AB2BC"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r w:rsidR="00D941DD" w:rsidRPr="009D734A">
        <w:rPr>
          <w:rFonts w:ascii="Century Gothic" w:hAnsi="Century Gothic" w:cs="Arial"/>
          <w:sz w:val="21"/>
          <w:szCs w:val="21"/>
          <w:u w:val="single"/>
          <w:lang w:val="es-MX"/>
        </w:rPr>
        <w:t>reclamada. -</w:t>
      </w:r>
      <w:r w:rsidRPr="009D734A">
        <w:rPr>
          <w:rFonts w:ascii="Century Gothic" w:hAnsi="Century Gothic" w:cs="Arial"/>
          <w:sz w:val="21"/>
          <w:szCs w:val="21"/>
          <w:lang w:val="es-MX"/>
        </w:rPr>
        <w:t xml:space="preserve"> El pago de la cantidad aproximada de $7</w:t>
      </w:r>
      <w:proofErr w:type="gramStart"/>
      <w:r w:rsidRPr="009D734A">
        <w:rPr>
          <w:rFonts w:ascii="Century Gothic" w:hAnsi="Century Gothic" w:cs="Arial"/>
          <w:sz w:val="21"/>
          <w:szCs w:val="21"/>
          <w:lang w:val="es-MX"/>
        </w:rPr>
        <w:t>,000,000.00</w:t>
      </w:r>
      <w:proofErr w:type="gramEnd"/>
      <w:r w:rsidRPr="009D734A">
        <w:rPr>
          <w:rFonts w:ascii="Century Gothic" w:hAnsi="Century Gothic" w:cs="Arial"/>
          <w:sz w:val="21"/>
          <w:szCs w:val="21"/>
          <w:lang w:val="es-MX"/>
        </w:rPr>
        <w:t xml:space="preserve"> (Son: Siete millones de pesos 00/100 M.N.) en concepto de reparación por daño material de responsabilidad civil por los daños sufridos por el menor Eduardo René Cruz González, quien cayó de un juego mecánico propiedad de la empresa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w:t>
      </w:r>
    </w:p>
    <w:p w14:paraId="48A87E0C" w14:textId="77777777" w:rsidR="00205791" w:rsidRPr="009D734A" w:rsidRDefault="00205791" w:rsidP="00205791">
      <w:pPr>
        <w:pStyle w:val="Sinespaciado"/>
        <w:jc w:val="both"/>
        <w:rPr>
          <w:rFonts w:ascii="Century Gothic" w:hAnsi="Century Gothic" w:cs="Arial"/>
          <w:sz w:val="21"/>
          <w:szCs w:val="21"/>
          <w:u w:val="single"/>
          <w:lang w:val="es-MX"/>
        </w:rPr>
      </w:pPr>
    </w:p>
    <w:p w14:paraId="02F85E7E" w14:textId="2ED8DA91"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 -</w:t>
      </w:r>
      <w:r w:rsidRPr="009D734A">
        <w:rPr>
          <w:rFonts w:ascii="Century Gothic" w:hAnsi="Century Gothic" w:cs="Arial"/>
          <w:sz w:val="21"/>
          <w:szCs w:val="21"/>
          <w:lang w:val="es-MX"/>
        </w:rPr>
        <w:t xml:space="preserve"> Desahogo de pruebas.</w:t>
      </w:r>
    </w:p>
    <w:p w14:paraId="0D4DA9DF" w14:textId="77777777" w:rsidR="00205791" w:rsidRPr="009D734A" w:rsidRDefault="00205791" w:rsidP="00205791">
      <w:pPr>
        <w:pStyle w:val="Sinespaciado"/>
        <w:jc w:val="both"/>
        <w:rPr>
          <w:rFonts w:ascii="Century Gothic" w:hAnsi="Century Gothic" w:cs="Arial"/>
          <w:sz w:val="21"/>
          <w:szCs w:val="21"/>
          <w:lang w:val="es-MX"/>
        </w:rPr>
      </w:pPr>
    </w:p>
    <w:p w14:paraId="777A75ED"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El proceso se está defendiendo arduamente, toda vez que se considera que el Ayuntamiento de Mérida no tiene responsabilidad alguna por el daño sufrido por el menor, ya que  los permisos otorgados a la empresa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 xml:space="preserve">  por parte del Titular del Departamento de Espectáculos del Ayuntamiento de Mérida, se encuentra ajustado a la normatividad, aplicable en el tiempo en que sucedieron los hechos.</w:t>
      </w:r>
    </w:p>
    <w:p w14:paraId="300AF27C" w14:textId="77777777" w:rsidR="00205791" w:rsidRPr="009D734A" w:rsidRDefault="00205791" w:rsidP="00205791">
      <w:pPr>
        <w:pStyle w:val="Sinespaciado"/>
        <w:jc w:val="both"/>
        <w:rPr>
          <w:rFonts w:ascii="Century Gothic" w:hAnsi="Century Gothic" w:cs="Arial"/>
          <w:b/>
          <w:sz w:val="21"/>
          <w:szCs w:val="21"/>
          <w:lang w:val="es-MX"/>
        </w:rPr>
      </w:pPr>
    </w:p>
    <w:p w14:paraId="2F05513F"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893/2013 (Juzgado Primero Civil del Primer Departamento Judicial del Estado)</w:t>
      </w:r>
    </w:p>
    <w:p w14:paraId="7A0A9B53" w14:textId="77777777" w:rsidR="00205791" w:rsidRPr="009D734A" w:rsidRDefault="00205791" w:rsidP="00205791">
      <w:pPr>
        <w:pStyle w:val="Sinespaciado"/>
        <w:jc w:val="both"/>
        <w:rPr>
          <w:rFonts w:ascii="Century Gothic" w:hAnsi="Century Gothic" w:cs="Arial"/>
          <w:sz w:val="21"/>
          <w:szCs w:val="21"/>
          <w:lang w:val="es-MX"/>
        </w:rPr>
      </w:pPr>
    </w:p>
    <w:p w14:paraId="03F5BD43"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Juicio Ordinario Civil promovido por Rubén Darío Bojórquez Patrón, Eduardo José Bojórquez Patrón, en contra de María Angélica Herrera Lizcano, Dirección de Desarrollo Urbano del Ayuntamiento Constitucional del Municipio de Mérida, Yucatán, Antonio Silva García, Diego Alonzo Cetina Gómez, Alfredo I. </w:t>
      </w:r>
      <w:proofErr w:type="spellStart"/>
      <w:r w:rsidRPr="009D734A">
        <w:rPr>
          <w:rFonts w:ascii="Century Gothic" w:hAnsi="Century Gothic" w:cs="Arial"/>
          <w:sz w:val="21"/>
          <w:szCs w:val="21"/>
          <w:lang w:val="es-MX"/>
        </w:rPr>
        <w:t>Pinelo</w:t>
      </w:r>
      <w:proofErr w:type="spellEnd"/>
      <w:r w:rsidRPr="009D734A">
        <w:rPr>
          <w:rFonts w:ascii="Century Gothic" w:hAnsi="Century Gothic" w:cs="Arial"/>
          <w:sz w:val="21"/>
          <w:szCs w:val="21"/>
          <w:lang w:val="es-MX"/>
        </w:rPr>
        <w:t xml:space="preserve"> Cámara, la Subdirección de Procedimientos Jurídicos de la Dirección de Desarrollo Urbano del Ayuntamiento Constitucional del Municipio de Mérida, Yucatán, el H. Ayuntamiento Constitucional del Municipio de Mérida.</w:t>
      </w:r>
    </w:p>
    <w:p w14:paraId="056A5B6E" w14:textId="77777777" w:rsidR="00205791" w:rsidRPr="009D734A" w:rsidRDefault="00205791" w:rsidP="00205791">
      <w:pPr>
        <w:pStyle w:val="Sinespaciado"/>
        <w:jc w:val="both"/>
        <w:rPr>
          <w:rFonts w:ascii="Century Gothic" w:hAnsi="Century Gothic" w:cs="Arial"/>
          <w:sz w:val="21"/>
          <w:szCs w:val="21"/>
          <w:lang w:val="es-MX"/>
        </w:rPr>
      </w:pPr>
    </w:p>
    <w:p w14:paraId="5C424541" w14:textId="2F515F94"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r w:rsidR="00D941DD" w:rsidRPr="009D734A">
        <w:rPr>
          <w:rFonts w:ascii="Century Gothic" w:hAnsi="Century Gothic" w:cs="Arial"/>
          <w:sz w:val="21"/>
          <w:szCs w:val="21"/>
          <w:u w:val="single"/>
          <w:lang w:val="es-MX"/>
        </w:rPr>
        <w:t>reclamada. -</w:t>
      </w:r>
      <w:r w:rsidRPr="009D734A">
        <w:rPr>
          <w:rFonts w:ascii="Century Gothic" w:hAnsi="Century Gothic" w:cs="Arial"/>
          <w:sz w:val="21"/>
          <w:szCs w:val="21"/>
          <w:lang w:val="es-MX"/>
        </w:rPr>
        <w:t xml:space="preserve"> La indemnización en dinero aproximadamente por la cantidad de $10</w:t>
      </w:r>
      <w:proofErr w:type="gramStart"/>
      <w:r w:rsidRPr="009D734A">
        <w:rPr>
          <w:rFonts w:ascii="Century Gothic" w:hAnsi="Century Gothic" w:cs="Arial"/>
          <w:sz w:val="21"/>
          <w:szCs w:val="21"/>
          <w:lang w:val="es-MX"/>
        </w:rPr>
        <w:t>,000,000.00</w:t>
      </w:r>
      <w:proofErr w:type="gramEnd"/>
      <w:r w:rsidRPr="009D734A">
        <w:rPr>
          <w:rFonts w:ascii="Century Gothic" w:hAnsi="Century Gothic" w:cs="Arial"/>
          <w:sz w:val="21"/>
          <w:szCs w:val="21"/>
          <w:lang w:val="es-MX"/>
        </w:rPr>
        <w:t xml:space="preserve"> (Son: Diez millones de pesos 00/100 M.N.) por el daño causado y ocasionado, consistente en todos y cada uno de los gastos y erogaciones que la parte actora tuvo que erogar como consecuencia directa y  necesaria para la defensa legal de sus intereses ante los actos de amenaza de clausura, llevados a cabo por los demandados.</w:t>
      </w:r>
    </w:p>
    <w:p w14:paraId="7567B496" w14:textId="77777777" w:rsidR="00205791" w:rsidRPr="009D734A" w:rsidRDefault="00205791" w:rsidP="00205791">
      <w:pPr>
        <w:pStyle w:val="Sinespaciado"/>
        <w:jc w:val="both"/>
        <w:rPr>
          <w:rFonts w:ascii="Century Gothic" w:hAnsi="Century Gothic" w:cs="Arial"/>
          <w:sz w:val="21"/>
          <w:szCs w:val="21"/>
          <w:u w:val="single"/>
          <w:lang w:val="es-MX"/>
        </w:rPr>
      </w:pPr>
    </w:p>
    <w:p w14:paraId="2687E6DD" w14:textId="76A4FFB9"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w:t>
      </w:r>
      <w:r w:rsidR="00D941DD" w:rsidRPr="009D734A">
        <w:rPr>
          <w:rFonts w:ascii="Century Gothic" w:hAnsi="Century Gothic" w:cs="Arial"/>
          <w:sz w:val="21"/>
          <w:szCs w:val="21"/>
          <w:lang w:val="es-MX"/>
        </w:rPr>
        <w:t xml:space="preserve"> -</w:t>
      </w:r>
      <w:r w:rsidRPr="009D734A">
        <w:rPr>
          <w:rFonts w:ascii="Century Gothic" w:hAnsi="Century Gothic" w:cs="Arial"/>
          <w:sz w:val="21"/>
          <w:szCs w:val="21"/>
          <w:lang w:val="es-MX"/>
        </w:rPr>
        <w:t xml:space="preserve"> Desahogo de pruebas.</w:t>
      </w:r>
    </w:p>
    <w:p w14:paraId="46B0763D" w14:textId="77777777" w:rsidR="00205791" w:rsidRPr="009D734A" w:rsidRDefault="00205791" w:rsidP="00205791">
      <w:pPr>
        <w:pStyle w:val="Sinespaciado"/>
        <w:jc w:val="both"/>
        <w:rPr>
          <w:rFonts w:ascii="Century Gothic" w:hAnsi="Century Gothic" w:cs="Arial"/>
          <w:sz w:val="21"/>
          <w:szCs w:val="21"/>
          <w:lang w:val="es-MX"/>
        </w:rPr>
      </w:pPr>
    </w:p>
    <w:p w14:paraId="7AB4E6B6"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El proceso se está defendiendo arduamente, toda vez que se considera que la clausura realizada por la Dirección de Desarrollo Urbano se encuentra ajustada a la normatividad, aunado a que el estado de quiebra de la empresa actora obedece a </w:t>
      </w:r>
      <w:r w:rsidRPr="009D734A">
        <w:rPr>
          <w:rFonts w:ascii="Century Gothic" w:hAnsi="Century Gothic" w:cs="Arial"/>
          <w:sz w:val="21"/>
          <w:szCs w:val="21"/>
          <w:lang w:val="es-MX"/>
        </w:rPr>
        <w:lastRenderedPageBreak/>
        <w:t>actos ajenos al Ayuntamiento de Mérida, por lo que se considera poco probable la procedencia de la presente acción.</w:t>
      </w:r>
    </w:p>
    <w:p w14:paraId="0903CB2F" w14:textId="77777777" w:rsidR="00205791" w:rsidRPr="009D734A" w:rsidRDefault="00205791" w:rsidP="00205791">
      <w:pPr>
        <w:pStyle w:val="Sinespaciado"/>
        <w:jc w:val="both"/>
        <w:rPr>
          <w:rFonts w:ascii="Century Gothic" w:hAnsi="Century Gothic" w:cs="Arial"/>
          <w:b/>
          <w:sz w:val="21"/>
          <w:szCs w:val="21"/>
          <w:lang w:val="es-MX"/>
        </w:rPr>
      </w:pPr>
    </w:p>
    <w:p w14:paraId="2E0377FF"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585/2017 (Juzgado Primero Civil del Primer Departamento Judicial del Estado)</w:t>
      </w:r>
    </w:p>
    <w:p w14:paraId="561F45E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14:paraId="08CAA291" w14:textId="77777777" w:rsidR="00205791" w:rsidRPr="009D734A" w:rsidRDefault="00205791" w:rsidP="00205791">
      <w:pPr>
        <w:jc w:val="both"/>
        <w:rPr>
          <w:rFonts w:ascii="Century Gothic" w:hAnsi="Century Gothic" w:cs="Arial"/>
          <w:sz w:val="21"/>
          <w:szCs w:val="21"/>
          <w:lang w:val="es-ES"/>
        </w:rPr>
      </w:pPr>
    </w:p>
    <w:p w14:paraId="60CB45C1"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Prestación Reclamada.-</w:t>
      </w:r>
      <w:r w:rsidRPr="009D734A">
        <w:rPr>
          <w:rFonts w:ascii="Century Gothic" w:hAnsi="Century Gothic" w:cs="Arial"/>
          <w:sz w:val="21"/>
          <w:szCs w:val="21"/>
          <w:lang w:val="es-ES"/>
        </w:rPr>
        <w:t xml:space="preserve"> El pago de la cantidad de $8</w:t>
      </w:r>
      <w:proofErr w:type="gramStart"/>
      <w:r w:rsidRPr="009D734A">
        <w:rPr>
          <w:rFonts w:ascii="Century Gothic" w:hAnsi="Century Gothic" w:cs="Arial"/>
          <w:sz w:val="21"/>
          <w:szCs w:val="21"/>
          <w:lang w:val="es-ES"/>
        </w:rPr>
        <w:t>,161,677.18</w:t>
      </w:r>
      <w:proofErr w:type="gramEnd"/>
      <w:r w:rsidRPr="009D734A">
        <w:rPr>
          <w:rFonts w:ascii="Century Gothic" w:hAnsi="Century Gothic" w:cs="Arial"/>
          <w:sz w:val="21"/>
          <w:szCs w:val="21"/>
          <w:lang w:val="es-ES"/>
        </w:rPr>
        <w:t xml:space="preserve"> (Son: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14:paraId="713FD5FA" w14:textId="77777777" w:rsidR="00205791" w:rsidRPr="009D734A" w:rsidRDefault="00205791" w:rsidP="00205791">
      <w:pPr>
        <w:jc w:val="both"/>
        <w:rPr>
          <w:rFonts w:ascii="Century Gothic" w:hAnsi="Century Gothic" w:cs="Arial"/>
          <w:sz w:val="21"/>
          <w:szCs w:val="21"/>
          <w:lang w:val="es-ES"/>
        </w:rPr>
      </w:pPr>
    </w:p>
    <w:p w14:paraId="3900C1FF" w14:textId="4D74C8A0" w:rsidR="00205791" w:rsidRPr="009D734A" w:rsidRDefault="00205791" w:rsidP="0051332E">
      <w:pPr>
        <w:jc w:val="both"/>
        <w:rPr>
          <w:rFonts w:ascii="Century Gothic" w:hAnsi="Century Gothic" w:cs="Arial"/>
          <w:sz w:val="21"/>
          <w:szCs w:val="21"/>
          <w:lang w:val="es-ES"/>
        </w:rPr>
      </w:pPr>
      <w:r w:rsidRPr="009D734A">
        <w:rPr>
          <w:rFonts w:ascii="Century Gothic" w:hAnsi="Century Gothic" w:cs="Arial"/>
          <w:sz w:val="21"/>
          <w:szCs w:val="21"/>
          <w:u w:val="single"/>
          <w:lang w:val="es-ES"/>
        </w:rPr>
        <w:t>Estado procesal actual.-</w:t>
      </w:r>
      <w:r w:rsidRPr="009D734A">
        <w:rPr>
          <w:rFonts w:ascii="Century Gothic" w:hAnsi="Century Gothic" w:cs="Arial"/>
          <w:sz w:val="21"/>
          <w:szCs w:val="21"/>
          <w:lang w:val="es-ES"/>
        </w:rPr>
        <w:t xml:space="preserve">  </w:t>
      </w:r>
      <w:r w:rsidR="0051332E" w:rsidRPr="009D734A">
        <w:rPr>
          <w:rFonts w:ascii="Century Gothic" w:hAnsi="Century Gothic" w:cs="Arial"/>
          <w:sz w:val="21"/>
          <w:szCs w:val="21"/>
          <w:lang w:val="es-ES"/>
        </w:rPr>
        <w:t xml:space="preserve">Se encuentra en </w:t>
      </w:r>
      <w:r w:rsidR="009D734A" w:rsidRPr="009D734A">
        <w:rPr>
          <w:rFonts w:ascii="Century Gothic" w:hAnsi="Century Gothic" w:cs="Arial"/>
          <w:sz w:val="21"/>
          <w:szCs w:val="21"/>
          <w:lang w:val="es-ES"/>
        </w:rPr>
        <w:t>trámite</w:t>
      </w:r>
      <w:r w:rsidR="0051332E" w:rsidRPr="009D734A">
        <w:rPr>
          <w:rFonts w:ascii="Century Gothic" w:hAnsi="Century Gothic" w:cs="Arial"/>
          <w:sz w:val="21"/>
          <w:szCs w:val="21"/>
          <w:lang w:val="es-ES"/>
        </w:rPr>
        <w:t xml:space="preserve"> el recurso de apelación</w:t>
      </w:r>
      <w:r w:rsidR="00F65EC5" w:rsidRPr="009D734A">
        <w:rPr>
          <w:rFonts w:ascii="Century Gothic" w:hAnsi="Century Gothic" w:cs="Arial"/>
          <w:sz w:val="21"/>
          <w:szCs w:val="21"/>
          <w:lang w:val="es-ES"/>
        </w:rPr>
        <w:t xml:space="preserve"> promovido en</w:t>
      </w:r>
      <w:r w:rsidR="0051332E" w:rsidRPr="009D734A">
        <w:rPr>
          <w:rFonts w:ascii="Century Gothic" w:hAnsi="Century Gothic" w:cs="Arial"/>
          <w:sz w:val="21"/>
          <w:szCs w:val="21"/>
          <w:lang w:val="es-ES"/>
        </w:rPr>
        <w:t xml:space="preserve"> contra </w:t>
      </w:r>
      <w:r w:rsidR="00F65EC5" w:rsidRPr="009D734A">
        <w:rPr>
          <w:rFonts w:ascii="Century Gothic" w:hAnsi="Century Gothic" w:cs="Arial"/>
          <w:sz w:val="21"/>
          <w:szCs w:val="21"/>
          <w:lang w:val="es-ES"/>
        </w:rPr>
        <w:t>d</w:t>
      </w:r>
      <w:r w:rsidR="0051332E" w:rsidRPr="009D734A">
        <w:rPr>
          <w:rFonts w:ascii="Century Gothic" w:hAnsi="Century Gothic" w:cs="Arial"/>
          <w:sz w:val="21"/>
          <w:szCs w:val="21"/>
          <w:lang w:val="es-ES"/>
        </w:rPr>
        <w:t>el auto que no admite el programa de pago.</w:t>
      </w:r>
    </w:p>
    <w:p w14:paraId="6D1F15F2" w14:textId="77777777" w:rsidR="00205791" w:rsidRPr="009D734A" w:rsidRDefault="00205791" w:rsidP="00205791">
      <w:pPr>
        <w:jc w:val="both"/>
        <w:rPr>
          <w:rFonts w:ascii="Century Gothic" w:hAnsi="Century Gothic" w:cs="Arial"/>
          <w:sz w:val="21"/>
          <w:szCs w:val="21"/>
          <w:lang w:val="es-ES"/>
        </w:rPr>
      </w:pPr>
    </w:p>
    <w:p w14:paraId="5C99DB99" w14:textId="14AED93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 xml:space="preserve">La cantidad reclamada </w:t>
      </w:r>
      <w:r w:rsidR="00D941DD" w:rsidRPr="009D734A">
        <w:rPr>
          <w:rFonts w:ascii="Century Gothic" w:hAnsi="Century Gothic" w:cs="Arial"/>
          <w:sz w:val="21"/>
          <w:szCs w:val="21"/>
          <w:lang w:val="es-ES"/>
        </w:rPr>
        <w:t>por “</w:t>
      </w:r>
      <w:r w:rsidRPr="009D734A">
        <w:rPr>
          <w:rFonts w:ascii="Century Gothic" w:hAnsi="Century Gothic" w:cs="Arial"/>
          <w:sz w:val="21"/>
          <w:szCs w:val="21"/>
          <w:lang w:val="es-ES"/>
        </w:rPr>
        <w:t xml:space="preserve">Sistemas Integrales de Seguridad y Telecomunicaciones”, Sociedad Anónima de Capital </w:t>
      </w:r>
      <w:r w:rsidR="00D941DD" w:rsidRPr="009D734A">
        <w:rPr>
          <w:rFonts w:ascii="Century Gothic" w:hAnsi="Century Gothic" w:cs="Arial"/>
          <w:sz w:val="21"/>
          <w:szCs w:val="21"/>
          <w:lang w:val="es-ES"/>
        </w:rPr>
        <w:t>Variable, redujo</w:t>
      </w:r>
      <w:r w:rsidRPr="009D734A">
        <w:rPr>
          <w:rFonts w:ascii="Century Gothic" w:hAnsi="Century Gothic" w:cs="Arial"/>
          <w:sz w:val="21"/>
          <w:szCs w:val="21"/>
          <w:lang w:val="es-ES"/>
        </w:rPr>
        <w:t xml:space="preserve"> en resolución emitida por la Sala Colegiada Civil y Familiar del Tribunal Superior de Justicia del Estado, la cual en su punto resolutivo segundo condeno al Ayuntamiento Constitucional de Mérida a pagar a la parte actora la cantidad de $7, 510,249.90 (Son: Siete Millones quinientos diez mil doscientos cuarenta y nueve pesos 90/100 M.N.)</w:t>
      </w:r>
    </w:p>
    <w:p w14:paraId="158A71FF" w14:textId="77777777" w:rsidR="00205791" w:rsidRPr="009D734A" w:rsidRDefault="00205791" w:rsidP="00205791">
      <w:pPr>
        <w:jc w:val="both"/>
        <w:rPr>
          <w:rFonts w:ascii="Century Gothic" w:hAnsi="Century Gothic" w:cs="Arial"/>
          <w:sz w:val="21"/>
          <w:szCs w:val="21"/>
          <w:lang w:val="es-ES"/>
        </w:rPr>
      </w:pPr>
    </w:p>
    <w:p w14:paraId="7B440F50"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275/2020 (Juzgado Cuarto Civil del Primer Departamento Judicial del Estado)</w:t>
      </w:r>
    </w:p>
    <w:p w14:paraId="7D0C5B6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Juicio Ordinario Civil promovido por el C. Manuel Humberto Caballero Pacheco, en contra del  Ayuntamiento Constitucional del Municipio de Mérida, Yucatán y Director del Instituto de Vivienda del Estado de Yucatán (IVEY).</w:t>
      </w:r>
    </w:p>
    <w:p w14:paraId="5E1C9667" w14:textId="77777777" w:rsidR="00205791" w:rsidRPr="009D734A" w:rsidRDefault="00205791" w:rsidP="00205791">
      <w:pPr>
        <w:jc w:val="both"/>
        <w:rPr>
          <w:rFonts w:ascii="Century Gothic" w:hAnsi="Century Gothic" w:cs="Arial"/>
          <w:sz w:val="21"/>
          <w:szCs w:val="21"/>
          <w:lang w:val="es-ES"/>
        </w:rPr>
      </w:pPr>
    </w:p>
    <w:p w14:paraId="09C2C89C"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Prestación Reclamada.-</w:t>
      </w:r>
      <w:r w:rsidRPr="009D734A">
        <w:rPr>
          <w:rFonts w:ascii="Century Gothic" w:hAnsi="Century Gothic" w:cs="Arial"/>
          <w:sz w:val="21"/>
          <w:szCs w:val="21"/>
          <w:lang w:val="es-ES"/>
        </w:rPr>
        <w:t xml:space="preserve"> Interpone Prescripción positiva, respecto de los predios marcados con los números trescientos seis, trescientos ocho, trescientos diez, trescientos doce, trescientos catorce, trescientos dieciséis, trescientos dieciocho y trescientos veinte de la calle setenta y uno de la colonia Roble Agrícola de esta Ciudad de Mérida, Yucatán.</w:t>
      </w:r>
    </w:p>
    <w:p w14:paraId="1096BE53" w14:textId="77777777" w:rsidR="00205791" w:rsidRPr="009D734A" w:rsidRDefault="00205791" w:rsidP="00205791">
      <w:pPr>
        <w:jc w:val="both"/>
        <w:rPr>
          <w:rFonts w:ascii="Century Gothic" w:hAnsi="Century Gothic" w:cs="Arial"/>
          <w:sz w:val="21"/>
          <w:szCs w:val="21"/>
          <w:lang w:val="es-ES"/>
        </w:rPr>
      </w:pPr>
    </w:p>
    <w:p w14:paraId="02102BBB"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Estado procesal actual.-</w:t>
      </w:r>
      <w:r w:rsidRPr="009D734A">
        <w:rPr>
          <w:rFonts w:ascii="Century Gothic" w:hAnsi="Century Gothic" w:cs="Arial"/>
          <w:sz w:val="21"/>
          <w:szCs w:val="21"/>
          <w:lang w:val="es-ES"/>
        </w:rPr>
        <w:t xml:space="preserve">  El juicio se encuentra en Desahogo de Pruebas.</w:t>
      </w:r>
    </w:p>
    <w:p w14:paraId="416A538A" w14:textId="77777777" w:rsidR="00205791" w:rsidRPr="009D734A" w:rsidRDefault="00205791" w:rsidP="00205791">
      <w:pPr>
        <w:jc w:val="both"/>
        <w:rPr>
          <w:rFonts w:ascii="Century Gothic" w:hAnsi="Century Gothic" w:cs="Arial"/>
          <w:sz w:val="21"/>
          <w:szCs w:val="21"/>
          <w:lang w:val="es-ES"/>
        </w:rPr>
      </w:pPr>
    </w:p>
    <w:p w14:paraId="2713AE3A"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El proceso se está defendiendo arduamente, no existiendo monto estimado en el presente Juicio.</w:t>
      </w:r>
    </w:p>
    <w:p w14:paraId="390FB06D" w14:textId="77777777" w:rsidR="00205791" w:rsidRPr="009D734A" w:rsidRDefault="00205791" w:rsidP="00205791">
      <w:pPr>
        <w:pStyle w:val="Sinespaciado"/>
        <w:ind w:right="-93"/>
        <w:jc w:val="both"/>
        <w:rPr>
          <w:rFonts w:ascii="Century Gothic" w:hAnsi="Century Gothic" w:cs="Arial"/>
          <w:sz w:val="21"/>
          <w:szCs w:val="21"/>
        </w:rPr>
      </w:pPr>
    </w:p>
    <w:p w14:paraId="29F018C5"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542/2021 (Juzgado Cuarto Civil del Primer Departamento Judicial del Estado)</w:t>
      </w:r>
    </w:p>
    <w:p w14:paraId="7AF308DE" w14:textId="4781ADBD"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lastRenderedPageBreak/>
        <w:t xml:space="preserve">Juicio Ordinario Civil promovido por la C. </w:t>
      </w:r>
      <w:r w:rsidR="00D941DD" w:rsidRPr="009D734A">
        <w:rPr>
          <w:rFonts w:ascii="Century Gothic" w:hAnsi="Century Gothic" w:cs="Arial"/>
          <w:sz w:val="21"/>
          <w:szCs w:val="21"/>
          <w:lang w:val="es-ES"/>
        </w:rPr>
        <w:t>María</w:t>
      </w:r>
      <w:r w:rsidRPr="009D734A">
        <w:rPr>
          <w:rFonts w:ascii="Century Gothic" w:hAnsi="Century Gothic" w:cs="Arial"/>
          <w:sz w:val="21"/>
          <w:szCs w:val="21"/>
          <w:lang w:val="es-ES"/>
        </w:rPr>
        <w:t xml:space="preserve"> Teresa Novelo Castillo, en contra del  Ayuntamiento Constitucional del Municipio de Mérida, Yucatán y Dirección de Gobernación del Ayuntamiento de Mérida.</w:t>
      </w:r>
    </w:p>
    <w:p w14:paraId="58A81B8B" w14:textId="77777777" w:rsidR="00205791" w:rsidRPr="009D734A" w:rsidRDefault="00205791" w:rsidP="00205791">
      <w:pPr>
        <w:jc w:val="both"/>
        <w:rPr>
          <w:rFonts w:ascii="Century Gothic" w:hAnsi="Century Gothic" w:cs="Arial"/>
          <w:sz w:val="21"/>
          <w:szCs w:val="21"/>
          <w:lang w:val="es-ES"/>
        </w:rPr>
      </w:pPr>
    </w:p>
    <w:p w14:paraId="443576B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Prestación Reclamada.-</w:t>
      </w:r>
      <w:r w:rsidRPr="009D734A">
        <w:rPr>
          <w:rFonts w:ascii="Century Gothic" w:hAnsi="Century Gothic" w:cs="Arial"/>
          <w:sz w:val="21"/>
          <w:szCs w:val="21"/>
          <w:lang w:val="es-ES"/>
        </w:rPr>
        <w:t xml:space="preserve"> El pago de la cantidad de $150,000.00 (Son: ciento cincuenta mil pesos 00/100 M.N) en concepto de daño moral que le ocasionaron las graves lesiones sufridas, misma que fue la fractura de cabeza humeral izquierda, al sufrir la caída desde su propia altura, así como la incapacidad permanente parcial, todo ello por secuelas después de la operación del hombro ya que no se recupera debido a que tiene que tomar terapias de rehabilitación a fin de restablecer la movilidad del mismo; todo ello derivado del mal estado que se encuentra la vía pública municipal en donde acontecieron los hechos.</w:t>
      </w:r>
    </w:p>
    <w:p w14:paraId="5219294B" w14:textId="77777777" w:rsidR="00205791" w:rsidRPr="009D734A" w:rsidRDefault="00205791" w:rsidP="00205791">
      <w:pPr>
        <w:jc w:val="both"/>
        <w:rPr>
          <w:rFonts w:ascii="Century Gothic" w:hAnsi="Century Gothic" w:cs="Arial"/>
          <w:sz w:val="21"/>
          <w:szCs w:val="21"/>
          <w:lang w:val="es-ES"/>
        </w:rPr>
      </w:pPr>
    </w:p>
    <w:p w14:paraId="2A520D05" w14:textId="5939A580"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Estado procesal </w:t>
      </w:r>
      <w:r w:rsidR="00D941DD" w:rsidRPr="009D734A">
        <w:rPr>
          <w:rFonts w:ascii="Century Gothic" w:hAnsi="Century Gothic" w:cs="Arial"/>
          <w:sz w:val="21"/>
          <w:szCs w:val="21"/>
          <w:u w:val="single"/>
          <w:lang w:val="es-ES"/>
        </w:rPr>
        <w:t>actual. -</w:t>
      </w:r>
      <w:r w:rsidRPr="009D734A">
        <w:rPr>
          <w:rFonts w:ascii="Century Gothic" w:hAnsi="Century Gothic" w:cs="Arial"/>
          <w:sz w:val="21"/>
          <w:szCs w:val="21"/>
          <w:lang w:val="es-ES"/>
        </w:rPr>
        <w:t xml:space="preserve"> </w:t>
      </w:r>
      <w:r w:rsidR="00D941DD" w:rsidRPr="009D734A">
        <w:rPr>
          <w:rFonts w:ascii="Century Gothic" w:hAnsi="Century Gothic" w:cs="Arial"/>
          <w:sz w:val="21"/>
          <w:szCs w:val="21"/>
          <w:lang w:val="es-ES"/>
        </w:rPr>
        <w:t xml:space="preserve">Acordaron </w:t>
      </w:r>
      <w:r w:rsidR="00D42B12" w:rsidRPr="009D734A">
        <w:rPr>
          <w:rFonts w:ascii="Century Gothic" w:hAnsi="Century Gothic" w:cs="Arial"/>
          <w:sz w:val="21"/>
          <w:szCs w:val="21"/>
          <w:lang w:val="es-ES"/>
        </w:rPr>
        <w:t xml:space="preserve">la </w:t>
      </w:r>
      <w:r w:rsidRPr="009D734A">
        <w:rPr>
          <w:rFonts w:ascii="Century Gothic" w:hAnsi="Century Gothic" w:cs="Arial"/>
          <w:sz w:val="21"/>
          <w:szCs w:val="21"/>
          <w:lang w:val="es-ES"/>
        </w:rPr>
        <w:t>contestación</w:t>
      </w:r>
      <w:r w:rsidR="00D941DD" w:rsidRPr="009D734A">
        <w:rPr>
          <w:rFonts w:ascii="Century Gothic" w:hAnsi="Century Gothic" w:cs="Arial"/>
          <w:sz w:val="21"/>
          <w:szCs w:val="21"/>
          <w:lang w:val="es-ES"/>
        </w:rPr>
        <w:t xml:space="preserve"> de la demanda;</w:t>
      </w:r>
      <w:r w:rsidR="00D42B12" w:rsidRPr="009D734A">
        <w:rPr>
          <w:rFonts w:ascii="Century Gothic" w:hAnsi="Century Gothic" w:cs="Arial"/>
          <w:sz w:val="21"/>
          <w:szCs w:val="21"/>
          <w:lang w:val="es-ES"/>
        </w:rPr>
        <w:t xml:space="preserve"> </w:t>
      </w:r>
      <w:r w:rsidR="00A90F0A">
        <w:rPr>
          <w:rFonts w:ascii="Century Gothic" w:hAnsi="Century Gothic" w:cs="Arial"/>
          <w:sz w:val="21"/>
          <w:szCs w:val="21"/>
          <w:lang w:val="es-ES"/>
        </w:rPr>
        <w:t>se declaró competente la autoridad, pendiente de apertura a prueba.</w:t>
      </w:r>
    </w:p>
    <w:p w14:paraId="28CA4C70" w14:textId="77777777" w:rsidR="00205791" w:rsidRPr="009D734A" w:rsidRDefault="00205791" w:rsidP="00205791">
      <w:pPr>
        <w:jc w:val="both"/>
        <w:rPr>
          <w:rFonts w:ascii="Century Gothic" w:hAnsi="Century Gothic" w:cs="Arial"/>
          <w:sz w:val="21"/>
          <w:szCs w:val="21"/>
          <w:lang w:val="es-ES"/>
        </w:rPr>
      </w:pPr>
    </w:p>
    <w:p w14:paraId="73E3336F" w14:textId="77777777" w:rsidR="00205791" w:rsidRPr="009D734A" w:rsidRDefault="00205791" w:rsidP="00205791">
      <w:pPr>
        <w:pStyle w:val="Prrafodelista"/>
        <w:numPr>
          <w:ilvl w:val="0"/>
          <w:numId w:val="1"/>
        </w:numPr>
        <w:jc w:val="both"/>
        <w:rPr>
          <w:rFonts w:ascii="Century Gothic" w:hAnsi="Century Gothic" w:cs="Arial"/>
          <w:b/>
          <w:sz w:val="21"/>
          <w:szCs w:val="21"/>
        </w:rPr>
      </w:pPr>
      <w:r w:rsidRPr="009D734A">
        <w:rPr>
          <w:rFonts w:ascii="Century Gothic" w:hAnsi="Century Gothic" w:cs="Arial"/>
          <w:b/>
          <w:sz w:val="21"/>
          <w:szCs w:val="21"/>
        </w:rPr>
        <w:t>Expediente número 109/2014 (Tribunal de Justicia Administrativa del Estado de Yucatán)</w:t>
      </w:r>
    </w:p>
    <w:p w14:paraId="216E1834"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Contencioso Administrativo, promovido por William Alberto Chan Arreola, en contra del Presidente Municipal del Ayuntamiento de Mérida y Director de Gobernación.</w:t>
      </w:r>
    </w:p>
    <w:p w14:paraId="17A34E0C" w14:textId="77777777" w:rsidR="00205791" w:rsidRPr="009D734A" w:rsidRDefault="00205791" w:rsidP="00205791">
      <w:pPr>
        <w:pStyle w:val="Sinespaciado"/>
        <w:jc w:val="both"/>
        <w:rPr>
          <w:rFonts w:ascii="Century Gothic" w:hAnsi="Century Gothic" w:cs="Arial"/>
          <w:sz w:val="21"/>
          <w:szCs w:val="21"/>
        </w:rPr>
      </w:pPr>
    </w:p>
    <w:p w14:paraId="6EF5DCF3"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El pago de los daños y perjuicios ocasionados por la caída de un árbol.</w:t>
      </w:r>
    </w:p>
    <w:p w14:paraId="692A5820" w14:textId="77777777" w:rsidR="00205791" w:rsidRPr="009D734A" w:rsidRDefault="00205791" w:rsidP="00205791">
      <w:pPr>
        <w:pStyle w:val="Sinespaciado"/>
        <w:jc w:val="both"/>
        <w:rPr>
          <w:rFonts w:ascii="Century Gothic" w:hAnsi="Century Gothic" w:cs="Arial"/>
          <w:sz w:val="21"/>
          <w:szCs w:val="21"/>
        </w:rPr>
      </w:pPr>
    </w:p>
    <w:p w14:paraId="1883BB97"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Estado Procesal Actual.-</w:t>
      </w:r>
      <w:r w:rsidRPr="009D734A">
        <w:rPr>
          <w:rFonts w:ascii="Century Gothic" w:hAnsi="Century Gothic" w:cs="Arial"/>
          <w:sz w:val="21"/>
          <w:szCs w:val="21"/>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(Son: ciento treinta y un mil cuatrocientos cincuenta y dos  pesos 84/100 M.N.)</w:t>
      </w:r>
    </w:p>
    <w:p w14:paraId="10C03BEB" w14:textId="77777777" w:rsidR="00205791" w:rsidRPr="009D734A" w:rsidRDefault="00205791" w:rsidP="00205791">
      <w:pPr>
        <w:pStyle w:val="Sinespaciado"/>
        <w:jc w:val="both"/>
        <w:rPr>
          <w:rFonts w:ascii="Century Gothic" w:hAnsi="Century Gothic" w:cs="Arial"/>
          <w:sz w:val="21"/>
          <w:szCs w:val="21"/>
        </w:rPr>
      </w:pPr>
    </w:p>
    <w:p w14:paraId="39C7525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272/2015 (Tribunal de Justicia Administrativa del Estado de Yucatán)</w:t>
      </w:r>
    </w:p>
    <w:p w14:paraId="2EAF3870" w14:textId="77777777" w:rsidR="00205791" w:rsidRPr="009D734A" w:rsidRDefault="00205791" w:rsidP="00205791">
      <w:pPr>
        <w:pStyle w:val="Sinespaciado"/>
        <w:rPr>
          <w:rFonts w:ascii="Century Gothic" w:hAnsi="Century Gothic" w:cs="Arial"/>
          <w:sz w:val="21"/>
          <w:szCs w:val="21"/>
        </w:rPr>
      </w:pPr>
    </w:p>
    <w:p w14:paraId="1314F031"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Contencioso Administrativo, promovido por Emma Torres Arcila, en contra del Ayuntamiento de Mérida y la Dirección de Desarrollo Urbano del Ayuntamiento de Mérida.</w:t>
      </w:r>
    </w:p>
    <w:p w14:paraId="254F3090" w14:textId="77777777" w:rsidR="00205791" w:rsidRPr="009D734A" w:rsidRDefault="00205791" w:rsidP="00205791">
      <w:pPr>
        <w:pStyle w:val="Sinespaciado"/>
        <w:jc w:val="both"/>
        <w:rPr>
          <w:rFonts w:ascii="Century Gothic" w:hAnsi="Century Gothic" w:cs="Arial"/>
          <w:sz w:val="21"/>
          <w:szCs w:val="21"/>
        </w:rPr>
      </w:pPr>
    </w:p>
    <w:p w14:paraId="6A06D6F5"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La nulidad de la inmatriculación por resolución administrativa por medio de la cual incorporan al Patrimonio Municipal de Mérida, a través de su ayuntamiento, la vialidad marcada como “calle número 79 diagonal (vialidad) de la colonia </w:t>
      </w:r>
      <w:proofErr w:type="spellStart"/>
      <w:r w:rsidRPr="009D734A">
        <w:rPr>
          <w:rFonts w:ascii="Century Gothic" w:hAnsi="Century Gothic" w:cs="Arial"/>
          <w:sz w:val="21"/>
          <w:szCs w:val="21"/>
        </w:rPr>
        <w:t>Sodzil</w:t>
      </w:r>
      <w:proofErr w:type="spellEnd"/>
      <w:r w:rsidRPr="009D734A">
        <w:rPr>
          <w:rFonts w:ascii="Century Gothic" w:hAnsi="Century Gothic" w:cs="Arial"/>
          <w:sz w:val="21"/>
          <w:szCs w:val="21"/>
        </w:rPr>
        <w:t xml:space="preserve"> Norte del Municipio de Mérida, Yucatán. </w:t>
      </w:r>
    </w:p>
    <w:p w14:paraId="23715C42" w14:textId="77777777" w:rsidR="00205791" w:rsidRPr="009D734A" w:rsidRDefault="00205791" w:rsidP="00205791">
      <w:pPr>
        <w:pStyle w:val="Sinespaciado"/>
        <w:jc w:val="both"/>
        <w:rPr>
          <w:rFonts w:ascii="Century Gothic" w:hAnsi="Century Gothic" w:cs="Arial"/>
          <w:sz w:val="21"/>
          <w:szCs w:val="21"/>
        </w:rPr>
      </w:pPr>
    </w:p>
    <w:p w14:paraId="4EED0EFE"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Estado Procesal Actual.-</w:t>
      </w:r>
      <w:r w:rsidRPr="009D734A">
        <w:rPr>
          <w:rFonts w:ascii="Century Gothic" w:hAnsi="Century Gothic" w:cs="Arial"/>
          <w:sz w:val="21"/>
          <w:szCs w:val="21"/>
        </w:rPr>
        <w:t xml:space="preserve"> Se promovió Juicio de Amparo en contra de la sentencia, en el cual se declaró la nulidad y consecuentemente se dejó sin valor ni efecto legal alguno, la inmatriculación por resolución administrativa, por lo que respecta a incluir </w:t>
      </w:r>
      <w:r w:rsidRPr="009D734A">
        <w:rPr>
          <w:rFonts w:ascii="Century Gothic" w:hAnsi="Century Gothic" w:cs="Arial"/>
          <w:sz w:val="21"/>
          <w:szCs w:val="21"/>
        </w:rPr>
        <w:lastRenderedPageBreak/>
        <w:t xml:space="preserve">los terrenos adyacentes al norte del tablaje 21304, propiedad de la parte actora, como parte de la vialidad identificada como calle 79 diagonal. </w:t>
      </w:r>
    </w:p>
    <w:p w14:paraId="7764F6E5" w14:textId="77777777" w:rsidR="00205791" w:rsidRPr="009D734A" w:rsidRDefault="00205791" w:rsidP="00205791">
      <w:pPr>
        <w:jc w:val="both"/>
        <w:rPr>
          <w:rFonts w:ascii="Century Gothic" w:hAnsi="Century Gothic" w:cs="Arial"/>
          <w:sz w:val="21"/>
          <w:szCs w:val="21"/>
        </w:rPr>
      </w:pPr>
    </w:p>
    <w:p w14:paraId="77609A1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El proceso se está defendiendo arduamente toda vez que la parte actora afirma que con la construcción de la vialidad en cita se invadió terrenos de su propiedad.</w:t>
      </w:r>
    </w:p>
    <w:p w14:paraId="50052C2B" w14:textId="77777777" w:rsidR="00205791" w:rsidRPr="009D734A" w:rsidRDefault="00205791" w:rsidP="00205791">
      <w:pPr>
        <w:jc w:val="both"/>
        <w:rPr>
          <w:rFonts w:ascii="Century Gothic" w:hAnsi="Century Gothic" w:cs="Arial"/>
          <w:sz w:val="21"/>
          <w:szCs w:val="21"/>
        </w:rPr>
      </w:pPr>
    </w:p>
    <w:p w14:paraId="717C3B2B" w14:textId="4D70B134"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En caso de resolución desfavorable al Ayuntamiento de Mérida, se tendría un pasivo por la cantidad de $7</w:t>
      </w:r>
      <w:proofErr w:type="gramStart"/>
      <w:r w:rsidRPr="009D734A">
        <w:rPr>
          <w:rFonts w:ascii="Century Gothic" w:hAnsi="Century Gothic" w:cs="Arial"/>
          <w:sz w:val="21"/>
          <w:szCs w:val="21"/>
        </w:rPr>
        <w:t>,253,659.00</w:t>
      </w:r>
      <w:proofErr w:type="gramEnd"/>
      <w:r w:rsidRPr="009D734A">
        <w:rPr>
          <w:rFonts w:ascii="Century Gothic" w:hAnsi="Century Gothic" w:cs="Arial"/>
          <w:sz w:val="21"/>
          <w:szCs w:val="21"/>
        </w:rPr>
        <w:t xml:space="preserve"> (Son: Siete millones doscientos cincuenta y tres mil seiscientos cincuenta y nueve pesos 00/100 M.N.) misma que constituye el monto del valor catastral de la vialidad ya citada.</w:t>
      </w:r>
    </w:p>
    <w:p w14:paraId="774AFBD8" w14:textId="12AC7326" w:rsidR="00985E2E" w:rsidRPr="009D734A" w:rsidRDefault="00985E2E" w:rsidP="00205791">
      <w:pPr>
        <w:jc w:val="both"/>
        <w:rPr>
          <w:rFonts w:ascii="Century Gothic" w:hAnsi="Century Gothic" w:cs="Arial"/>
          <w:sz w:val="21"/>
          <w:szCs w:val="21"/>
        </w:rPr>
      </w:pPr>
    </w:p>
    <w:p w14:paraId="7CCA3F02" w14:textId="138F0541" w:rsidR="00985E2E" w:rsidRDefault="00985E2E" w:rsidP="00205791">
      <w:pPr>
        <w:jc w:val="both"/>
        <w:rPr>
          <w:rFonts w:ascii="Century Gothic" w:hAnsi="Century Gothic" w:cs="Arial"/>
          <w:sz w:val="21"/>
          <w:szCs w:val="21"/>
        </w:rPr>
      </w:pPr>
      <w:r w:rsidRPr="009D734A">
        <w:rPr>
          <w:rFonts w:ascii="Century Gothic" w:hAnsi="Century Gothic" w:cs="Arial"/>
          <w:sz w:val="21"/>
          <w:szCs w:val="21"/>
        </w:rPr>
        <w:t>Con fecha 07 de marzo de 2022</w:t>
      </w:r>
      <w:r w:rsidR="00B222CA" w:rsidRPr="009D734A">
        <w:rPr>
          <w:rFonts w:ascii="Century Gothic" w:hAnsi="Century Gothic" w:cs="Arial"/>
          <w:sz w:val="21"/>
          <w:szCs w:val="21"/>
        </w:rPr>
        <w:t>,</w:t>
      </w:r>
      <w:r w:rsidRPr="009D734A">
        <w:rPr>
          <w:rFonts w:ascii="Century Gothic" w:hAnsi="Century Gothic" w:cs="Arial"/>
          <w:sz w:val="21"/>
          <w:szCs w:val="21"/>
        </w:rPr>
        <w:t xml:space="preserve"> fue notificada la resolución que sobreseyó el Juicio de Amparo 592/2021 del índice del Tribunal Colegiado en Materia de Trabajo y Administrativa del Décimo Cuarto Circuito por ende, quedó firme la resolución emitida por el </w:t>
      </w:r>
      <w:r w:rsidR="00B222CA" w:rsidRPr="009D734A">
        <w:rPr>
          <w:rFonts w:ascii="Century Gothic" w:hAnsi="Century Gothic" w:cs="Arial"/>
          <w:sz w:val="21"/>
          <w:szCs w:val="21"/>
        </w:rPr>
        <w:t>Tribunal de Justicia Administrativa del Estado de Yucatán.</w:t>
      </w:r>
      <w:r w:rsidRPr="009D734A">
        <w:rPr>
          <w:rFonts w:ascii="Century Gothic" w:hAnsi="Century Gothic" w:cs="Arial"/>
          <w:sz w:val="21"/>
          <w:szCs w:val="21"/>
        </w:rPr>
        <w:t xml:space="preserve"> </w:t>
      </w:r>
    </w:p>
    <w:p w14:paraId="70C95BB6" w14:textId="77D051CB" w:rsidR="00A90F0A" w:rsidRDefault="00A90F0A" w:rsidP="00205791">
      <w:pPr>
        <w:jc w:val="both"/>
        <w:rPr>
          <w:rFonts w:ascii="Century Gothic" w:hAnsi="Century Gothic" w:cs="Arial"/>
          <w:sz w:val="21"/>
          <w:szCs w:val="21"/>
        </w:rPr>
      </w:pPr>
    </w:p>
    <w:p w14:paraId="0DDEE28B" w14:textId="103F5F97" w:rsidR="00A90F0A" w:rsidRPr="009D734A" w:rsidRDefault="00A90F0A" w:rsidP="00205791">
      <w:pPr>
        <w:jc w:val="both"/>
        <w:rPr>
          <w:rFonts w:ascii="Century Gothic" w:hAnsi="Century Gothic" w:cs="Arial"/>
          <w:sz w:val="21"/>
          <w:szCs w:val="21"/>
        </w:rPr>
      </w:pPr>
      <w:r>
        <w:rPr>
          <w:rFonts w:ascii="Century Gothic" w:hAnsi="Century Gothic" w:cs="Arial"/>
          <w:sz w:val="21"/>
          <w:szCs w:val="21"/>
        </w:rPr>
        <w:t>En fecha 16 de noviembre de 2022, el Tribunal de Justicia Administrativa del Estado notificó el acuerdo de fecha 08 de noviembre de</w:t>
      </w:r>
      <w:r w:rsidR="00AB500C">
        <w:rPr>
          <w:rFonts w:ascii="Century Gothic" w:hAnsi="Century Gothic" w:cs="Arial"/>
          <w:sz w:val="21"/>
          <w:szCs w:val="21"/>
        </w:rPr>
        <w:t>l presente año</w:t>
      </w:r>
      <w:r>
        <w:rPr>
          <w:rFonts w:ascii="Century Gothic" w:hAnsi="Century Gothic" w:cs="Arial"/>
          <w:sz w:val="21"/>
          <w:szCs w:val="21"/>
        </w:rPr>
        <w:t xml:space="preserve">, en el </w:t>
      </w:r>
      <w:r w:rsidR="00AB500C">
        <w:rPr>
          <w:rFonts w:ascii="Century Gothic" w:hAnsi="Century Gothic" w:cs="Arial"/>
          <w:sz w:val="21"/>
          <w:szCs w:val="21"/>
        </w:rPr>
        <w:t>cual</w:t>
      </w:r>
      <w:r>
        <w:rPr>
          <w:rFonts w:ascii="Century Gothic" w:hAnsi="Century Gothic" w:cs="Arial"/>
          <w:sz w:val="21"/>
          <w:szCs w:val="21"/>
        </w:rPr>
        <w:t xml:space="preserve"> orden</w:t>
      </w:r>
      <w:r w:rsidR="00AB500C">
        <w:rPr>
          <w:rFonts w:ascii="Century Gothic" w:hAnsi="Century Gothic" w:cs="Arial"/>
          <w:sz w:val="21"/>
          <w:szCs w:val="21"/>
        </w:rPr>
        <w:t>ó</w:t>
      </w:r>
      <w:r>
        <w:rPr>
          <w:rFonts w:ascii="Century Gothic" w:hAnsi="Century Gothic" w:cs="Arial"/>
          <w:sz w:val="21"/>
          <w:szCs w:val="21"/>
        </w:rPr>
        <w:t xml:space="preserve"> </w:t>
      </w:r>
      <w:r w:rsidR="004C4AFA">
        <w:rPr>
          <w:rFonts w:ascii="Century Gothic" w:hAnsi="Century Gothic" w:cs="Arial"/>
          <w:sz w:val="21"/>
          <w:szCs w:val="21"/>
        </w:rPr>
        <w:t xml:space="preserve">al Ayuntamiento </w:t>
      </w:r>
      <w:r>
        <w:rPr>
          <w:rFonts w:ascii="Century Gothic" w:hAnsi="Century Gothic" w:cs="Arial"/>
          <w:sz w:val="21"/>
          <w:szCs w:val="21"/>
        </w:rPr>
        <w:t>el</w:t>
      </w:r>
      <w:r w:rsidR="00494B63">
        <w:rPr>
          <w:rFonts w:ascii="Century Gothic" w:hAnsi="Century Gothic" w:cs="Arial"/>
          <w:sz w:val="21"/>
          <w:szCs w:val="21"/>
        </w:rPr>
        <w:t xml:space="preserve"> cumplimiento de la sentencia</w:t>
      </w:r>
      <w:r w:rsidR="004C4AFA">
        <w:rPr>
          <w:rFonts w:ascii="Century Gothic" w:hAnsi="Century Gothic" w:cs="Arial"/>
          <w:sz w:val="21"/>
          <w:szCs w:val="21"/>
        </w:rPr>
        <w:t>, en el sentido de cancelar la inmatriculación de la citada vialidad.</w:t>
      </w:r>
    </w:p>
    <w:p w14:paraId="386F0D08" w14:textId="1753CBE5" w:rsidR="006762D3" w:rsidRPr="009D734A" w:rsidRDefault="006762D3" w:rsidP="00205791">
      <w:pPr>
        <w:jc w:val="both"/>
        <w:rPr>
          <w:rFonts w:ascii="Century Gothic" w:hAnsi="Century Gothic" w:cs="Arial"/>
          <w:sz w:val="21"/>
          <w:szCs w:val="21"/>
        </w:rPr>
      </w:pPr>
    </w:p>
    <w:p w14:paraId="1A1A362C"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 </w:t>
      </w:r>
      <w:r w:rsidRPr="009D734A">
        <w:rPr>
          <w:rFonts w:ascii="Century Gothic" w:hAnsi="Century Gothic" w:cs="Arial"/>
          <w:b/>
          <w:bCs/>
          <w:sz w:val="21"/>
          <w:szCs w:val="21"/>
        </w:rPr>
        <w:t>Expediente número 180/2020 (Tribunal de Justicia Administrativa del Estado de Yucatán)</w:t>
      </w:r>
    </w:p>
    <w:p w14:paraId="7A9CFD63" w14:textId="77777777" w:rsidR="006762D3" w:rsidRPr="009D734A" w:rsidRDefault="006762D3" w:rsidP="006762D3">
      <w:pPr>
        <w:ind w:firstLine="1"/>
        <w:jc w:val="both"/>
        <w:rPr>
          <w:rFonts w:ascii="Century Gothic" w:hAnsi="Century Gothic" w:cs="Arial"/>
          <w:sz w:val="21"/>
          <w:szCs w:val="21"/>
        </w:rPr>
      </w:pPr>
    </w:p>
    <w:p w14:paraId="73B1C323"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Juicio Contencioso Administrativo, promovido por Bryant Jesús </w:t>
      </w:r>
      <w:proofErr w:type="spellStart"/>
      <w:r w:rsidRPr="009D734A">
        <w:rPr>
          <w:rFonts w:ascii="Century Gothic" w:hAnsi="Century Gothic" w:cs="Arial"/>
          <w:sz w:val="21"/>
          <w:szCs w:val="21"/>
        </w:rPr>
        <w:t>Carenzo</w:t>
      </w:r>
      <w:proofErr w:type="spellEnd"/>
      <w:r w:rsidRPr="009D734A">
        <w:rPr>
          <w:rFonts w:ascii="Century Gothic" w:hAnsi="Century Gothic" w:cs="Arial"/>
          <w:sz w:val="21"/>
          <w:szCs w:val="21"/>
        </w:rPr>
        <w:t xml:space="preserve"> Ramírez, en contra del Presidente Municipal del Ayuntamiento de Mérida y Director de la Policía Municipal de Mérida.</w:t>
      </w:r>
    </w:p>
    <w:p w14:paraId="0597FF71" w14:textId="77777777" w:rsidR="006762D3" w:rsidRPr="009D734A" w:rsidRDefault="006762D3" w:rsidP="006762D3">
      <w:pPr>
        <w:ind w:firstLine="1"/>
        <w:jc w:val="both"/>
        <w:rPr>
          <w:rFonts w:ascii="Century Gothic" w:hAnsi="Century Gothic" w:cs="Arial"/>
          <w:sz w:val="21"/>
          <w:szCs w:val="21"/>
        </w:rPr>
      </w:pPr>
    </w:p>
    <w:p w14:paraId="332F50EB"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El pago de prestaciones laborales por despido injustificado.</w:t>
      </w:r>
    </w:p>
    <w:p w14:paraId="39400A0F" w14:textId="77777777" w:rsidR="006762D3" w:rsidRPr="009D734A" w:rsidRDefault="006762D3" w:rsidP="006762D3">
      <w:pPr>
        <w:ind w:firstLine="1"/>
        <w:jc w:val="both"/>
        <w:rPr>
          <w:rFonts w:ascii="Century Gothic" w:hAnsi="Century Gothic" w:cs="Arial"/>
          <w:sz w:val="21"/>
          <w:szCs w:val="21"/>
        </w:rPr>
      </w:pPr>
    </w:p>
    <w:p w14:paraId="68CEAE40" w14:textId="474CF001" w:rsidR="006762D3"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Estado Procesal Actual</w:t>
      </w:r>
      <w:r w:rsidRPr="009D734A">
        <w:rPr>
          <w:rFonts w:ascii="Century Gothic" w:hAnsi="Century Gothic" w:cs="Arial"/>
          <w:sz w:val="21"/>
          <w:szCs w:val="21"/>
        </w:rPr>
        <w:t>.- Con fecha 21 de junio del año 2022, se verificó la audiencia de pruebas y alegatos, sin que hasta la presente fecha se haya emitido resolución. Hasta el momento no se tiene cantidad estimada.</w:t>
      </w:r>
    </w:p>
    <w:p w14:paraId="6DA02C4E" w14:textId="34D0934A" w:rsidR="00494B63" w:rsidRDefault="00494B63" w:rsidP="006762D3">
      <w:pPr>
        <w:ind w:firstLine="1"/>
        <w:jc w:val="both"/>
        <w:rPr>
          <w:rFonts w:ascii="Century Gothic" w:hAnsi="Century Gothic" w:cs="Arial"/>
          <w:sz w:val="21"/>
          <w:szCs w:val="21"/>
        </w:rPr>
      </w:pPr>
    </w:p>
    <w:p w14:paraId="40AF478A" w14:textId="64626588" w:rsidR="00494B63" w:rsidRPr="009D734A" w:rsidRDefault="00494B63" w:rsidP="006762D3">
      <w:pPr>
        <w:ind w:firstLine="1"/>
        <w:jc w:val="both"/>
        <w:rPr>
          <w:rFonts w:ascii="Century Gothic" w:hAnsi="Century Gothic" w:cs="Arial"/>
          <w:sz w:val="21"/>
          <w:szCs w:val="21"/>
        </w:rPr>
      </w:pPr>
      <w:r>
        <w:rPr>
          <w:rFonts w:ascii="Century Gothic" w:hAnsi="Century Gothic" w:cs="Arial"/>
          <w:sz w:val="21"/>
          <w:szCs w:val="21"/>
        </w:rPr>
        <w:t>En fecha 11 de agosto de 2022, se presentó un escrito ofreciendo pruebas documentales públicas y privadas con carácter de superv</w:t>
      </w:r>
      <w:r w:rsidR="004C4AFA">
        <w:rPr>
          <w:rFonts w:ascii="Century Gothic" w:hAnsi="Century Gothic" w:cs="Arial"/>
          <w:sz w:val="21"/>
          <w:szCs w:val="21"/>
        </w:rPr>
        <w:t>e</w:t>
      </w:r>
      <w:r>
        <w:rPr>
          <w:rFonts w:ascii="Century Gothic" w:hAnsi="Century Gothic" w:cs="Arial"/>
          <w:sz w:val="21"/>
          <w:szCs w:val="21"/>
        </w:rPr>
        <w:t>nientes</w:t>
      </w:r>
      <w:r w:rsidR="00AB500C">
        <w:rPr>
          <w:rFonts w:ascii="Century Gothic" w:hAnsi="Century Gothic" w:cs="Arial"/>
          <w:sz w:val="21"/>
          <w:szCs w:val="21"/>
        </w:rPr>
        <w:t>;</w:t>
      </w:r>
      <w:r>
        <w:rPr>
          <w:rFonts w:ascii="Century Gothic" w:hAnsi="Century Gothic" w:cs="Arial"/>
          <w:sz w:val="21"/>
          <w:szCs w:val="21"/>
        </w:rPr>
        <w:t xml:space="preserve"> igualmente se solicit</w:t>
      </w:r>
      <w:r w:rsidR="004C4AFA">
        <w:rPr>
          <w:rFonts w:ascii="Century Gothic" w:hAnsi="Century Gothic" w:cs="Arial"/>
          <w:sz w:val="21"/>
          <w:szCs w:val="21"/>
        </w:rPr>
        <w:t>ó</w:t>
      </w:r>
      <w:r>
        <w:rPr>
          <w:rFonts w:ascii="Century Gothic" w:hAnsi="Century Gothic" w:cs="Arial"/>
          <w:sz w:val="21"/>
          <w:szCs w:val="21"/>
        </w:rPr>
        <w:t xml:space="preserve"> se tenga por cubierta la pretensión</w:t>
      </w:r>
      <w:r w:rsidR="00EC6946">
        <w:rPr>
          <w:rFonts w:ascii="Century Gothic" w:hAnsi="Century Gothic" w:cs="Arial"/>
          <w:sz w:val="21"/>
          <w:szCs w:val="21"/>
        </w:rPr>
        <w:t xml:space="preserve"> hecha valer por el </w:t>
      </w:r>
      <w:proofErr w:type="spellStart"/>
      <w:r w:rsidR="004C4AFA">
        <w:rPr>
          <w:rFonts w:ascii="Century Gothic" w:hAnsi="Century Gothic" w:cs="Arial"/>
          <w:sz w:val="21"/>
          <w:szCs w:val="21"/>
        </w:rPr>
        <w:t>p</w:t>
      </w:r>
      <w:r w:rsidR="00EC6946">
        <w:rPr>
          <w:rFonts w:ascii="Century Gothic" w:hAnsi="Century Gothic" w:cs="Arial"/>
          <w:sz w:val="21"/>
          <w:szCs w:val="21"/>
        </w:rPr>
        <w:t>romovente</w:t>
      </w:r>
      <w:proofErr w:type="spellEnd"/>
      <w:r w:rsidR="00EC6946">
        <w:rPr>
          <w:rFonts w:ascii="Century Gothic" w:hAnsi="Century Gothic" w:cs="Arial"/>
          <w:sz w:val="21"/>
          <w:szCs w:val="21"/>
        </w:rPr>
        <w:t>,</w:t>
      </w:r>
      <w:r>
        <w:rPr>
          <w:rFonts w:ascii="Century Gothic" w:hAnsi="Century Gothic" w:cs="Arial"/>
          <w:sz w:val="21"/>
          <w:szCs w:val="21"/>
        </w:rPr>
        <w:t xml:space="preserve"> referente a los recursos </w:t>
      </w:r>
      <w:r w:rsidR="00E5579E" w:rsidRPr="00E5579E">
        <w:rPr>
          <w:rFonts w:ascii="Century Gothic" w:hAnsi="Century Gothic" w:cs="Arial"/>
          <w:sz w:val="21"/>
          <w:szCs w:val="21"/>
        </w:rPr>
        <w:t>de su cuenta individual del Sistema Individual para el retiro y Jubilación Municipal (SIRJUM)</w:t>
      </w:r>
      <w:r w:rsidR="00E5579E">
        <w:rPr>
          <w:rFonts w:ascii="Century Gothic" w:hAnsi="Century Gothic" w:cs="Arial"/>
          <w:sz w:val="21"/>
          <w:szCs w:val="21"/>
        </w:rPr>
        <w:t>.</w:t>
      </w:r>
      <w:r w:rsidR="00E5579E" w:rsidRPr="00E5579E">
        <w:rPr>
          <w:rFonts w:ascii="Century Gothic" w:hAnsi="Century Gothic" w:cs="Arial"/>
          <w:sz w:val="21"/>
          <w:szCs w:val="21"/>
        </w:rPr>
        <w:t xml:space="preserve"> </w:t>
      </w:r>
      <w:r>
        <w:rPr>
          <w:rFonts w:ascii="Century Gothic" w:hAnsi="Century Gothic" w:cs="Arial"/>
          <w:sz w:val="21"/>
          <w:szCs w:val="21"/>
        </w:rPr>
        <w:t xml:space="preserve"> </w:t>
      </w:r>
    </w:p>
    <w:p w14:paraId="5BFFAE0E" w14:textId="77777777" w:rsidR="006762D3" w:rsidRPr="009D734A" w:rsidRDefault="006762D3" w:rsidP="006762D3">
      <w:pPr>
        <w:ind w:firstLine="1"/>
        <w:jc w:val="both"/>
        <w:rPr>
          <w:rFonts w:ascii="Century Gothic" w:hAnsi="Century Gothic" w:cs="Arial"/>
          <w:sz w:val="21"/>
          <w:szCs w:val="21"/>
        </w:rPr>
      </w:pPr>
    </w:p>
    <w:p w14:paraId="7AC542FF"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 </w:t>
      </w:r>
      <w:r w:rsidRPr="009D734A">
        <w:rPr>
          <w:rFonts w:ascii="Century Gothic" w:hAnsi="Century Gothic" w:cs="Arial"/>
          <w:b/>
          <w:bCs/>
          <w:sz w:val="21"/>
          <w:szCs w:val="21"/>
        </w:rPr>
        <w:t>Expediente número 181/2020 (Tribunal de Justicia Administrativa del Estado de Yucatán)</w:t>
      </w:r>
    </w:p>
    <w:p w14:paraId="7CA830C3" w14:textId="77777777" w:rsidR="006762D3" w:rsidRPr="009D734A" w:rsidRDefault="006762D3" w:rsidP="006762D3">
      <w:pPr>
        <w:ind w:firstLine="1"/>
        <w:jc w:val="both"/>
        <w:rPr>
          <w:rFonts w:ascii="Century Gothic" w:hAnsi="Century Gothic" w:cs="Arial"/>
          <w:sz w:val="21"/>
          <w:szCs w:val="21"/>
        </w:rPr>
      </w:pPr>
    </w:p>
    <w:p w14:paraId="5B639A0E"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Juicio Contencioso Administrativo, promovido por William Gaspar Chim Sánchez, en contra del Presidente Municipal del Ayuntamiento de Mérida y Director de la Policía Municipal de Mérida.</w:t>
      </w:r>
    </w:p>
    <w:p w14:paraId="1719F69C" w14:textId="77777777" w:rsidR="006762D3" w:rsidRPr="009D734A" w:rsidRDefault="006762D3" w:rsidP="006762D3">
      <w:pPr>
        <w:ind w:firstLine="1"/>
        <w:jc w:val="both"/>
        <w:rPr>
          <w:rFonts w:ascii="Century Gothic" w:hAnsi="Century Gothic" w:cs="Arial"/>
          <w:sz w:val="21"/>
          <w:szCs w:val="21"/>
        </w:rPr>
      </w:pPr>
    </w:p>
    <w:p w14:paraId="5A168B3F"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El pago de prestaciones laborales por despido injustificado.</w:t>
      </w:r>
    </w:p>
    <w:p w14:paraId="2DE8E227" w14:textId="77777777" w:rsidR="006762D3" w:rsidRPr="009D734A" w:rsidRDefault="006762D3" w:rsidP="006762D3">
      <w:pPr>
        <w:ind w:firstLine="1"/>
        <w:jc w:val="both"/>
        <w:rPr>
          <w:rFonts w:ascii="Century Gothic" w:hAnsi="Century Gothic" w:cs="Arial"/>
          <w:sz w:val="21"/>
          <w:szCs w:val="21"/>
        </w:rPr>
      </w:pPr>
    </w:p>
    <w:p w14:paraId="5A38CC15" w14:textId="58509D01"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lastRenderedPageBreak/>
        <w:t>Estado Procesal Actual</w:t>
      </w:r>
      <w:r w:rsidRPr="009D734A">
        <w:rPr>
          <w:rFonts w:ascii="Century Gothic" w:hAnsi="Century Gothic" w:cs="Arial"/>
          <w:sz w:val="21"/>
          <w:szCs w:val="21"/>
        </w:rPr>
        <w:t xml:space="preserve">.- Con fecha 11 de </w:t>
      </w:r>
      <w:r w:rsidR="00494B63">
        <w:rPr>
          <w:rFonts w:ascii="Century Gothic" w:hAnsi="Century Gothic" w:cs="Arial"/>
          <w:sz w:val="21"/>
          <w:szCs w:val="21"/>
        </w:rPr>
        <w:t>ju</w:t>
      </w:r>
      <w:r w:rsidR="00EC6946">
        <w:rPr>
          <w:rFonts w:ascii="Century Gothic" w:hAnsi="Century Gothic" w:cs="Arial"/>
          <w:sz w:val="21"/>
          <w:szCs w:val="21"/>
        </w:rPr>
        <w:t>l</w:t>
      </w:r>
      <w:r w:rsidR="00494B63">
        <w:rPr>
          <w:rFonts w:ascii="Century Gothic" w:hAnsi="Century Gothic" w:cs="Arial"/>
          <w:sz w:val="21"/>
          <w:szCs w:val="21"/>
        </w:rPr>
        <w:t>io</w:t>
      </w:r>
      <w:r w:rsidRPr="009D734A">
        <w:rPr>
          <w:rFonts w:ascii="Century Gothic" w:hAnsi="Century Gothic" w:cs="Arial"/>
          <w:sz w:val="21"/>
          <w:szCs w:val="21"/>
        </w:rPr>
        <w:t xml:space="preserve"> del año 2022, se verificó la audiencia de pruebas y alegatos, sin que hasta la presente fecha se haya emitido resolución. Hasta el momento no se tiene cantidad estimada.</w:t>
      </w:r>
    </w:p>
    <w:p w14:paraId="45F6E0C0" w14:textId="77777777" w:rsidR="00205791" w:rsidRPr="009D734A" w:rsidRDefault="00205791" w:rsidP="00205791">
      <w:pPr>
        <w:jc w:val="both"/>
        <w:rPr>
          <w:rFonts w:ascii="Century Gothic" w:hAnsi="Century Gothic" w:cs="Arial"/>
          <w:sz w:val="21"/>
          <w:szCs w:val="21"/>
        </w:rPr>
      </w:pPr>
    </w:p>
    <w:p w14:paraId="2B18F09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25/2019 (Tribunal de lo Contencioso Administrativo del Municipio de Mérida)</w:t>
      </w:r>
    </w:p>
    <w:p w14:paraId="76D32F64" w14:textId="77777777" w:rsidR="00205791" w:rsidRPr="009D734A" w:rsidRDefault="00205791" w:rsidP="00205791">
      <w:pPr>
        <w:pStyle w:val="Sinespaciado"/>
        <w:rPr>
          <w:rFonts w:ascii="Century Gothic" w:hAnsi="Century Gothic" w:cs="Arial"/>
          <w:sz w:val="21"/>
          <w:szCs w:val="21"/>
        </w:rPr>
      </w:pPr>
    </w:p>
    <w:p w14:paraId="1ECDFB4D"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Recurso de revisión promovido por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por conducto de su representante Legal, en contra del Presidente, Secretario Municipal y Director de Administración todos del Ayuntamiento de </w:t>
      </w:r>
      <w:proofErr w:type="gramStart"/>
      <w:r w:rsidRPr="009D734A">
        <w:rPr>
          <w:rFonts w:ascii="Century Gothic" w:hAnsi="Century Gothic" w:cs="Arial"/>
          <w:sz w:val="21"/>
          <w:szCs w:val="21"/>
        </w:rPr>
        <w:t>Mérida .</w:t>
      </w:r>
      <w:proofErr w:type="gramEnd"/>
    </w:p>
    <w:p w14:paraId="5F2E8912" w14:textId="77777777" w:rsidR="00205791" w:rsidRPr="009D734A" w:rsidRDefault="00205791" w:rsidP="00205791">
      <w:pPr>
        <w:pStyle w:val="Sinespaciado"/>
        <w:jc w:val="both"/>
        <w:rPr>
          <w:rFonts w:ascii="Century Gothic" w:hAnsi="Century Gothic" w:cs="Arial"/>
          <w:sz w:val="21"/>
          <w:szCs w:val="21"/>
        </w:rPr>
      </w:pPr>
    </w:p>
    <w:p w14:paraId="174D580D"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 (Acto impugnado):</w:t>
      </w:r>
      <w:r w:rsidRPr="009D734A">
        <w:rPr>
          <w:rFonts w:ascii="Century Gothic" w:hAnsi="Century Gothic" w:cs="Arial"/>
          <w:sz w:val="21"/>
          <w:szCs w:val="21"/>
        </w:rPr>
        <w:t xml:space="preserve"> El acuerdo 04/2019 de fecha 6 de mayo de 2019, relativo a la Resolución del Procedimiento Administrativo de Rescisión del contrato de Prestación de Servicios DA-2017-ACTUALIZACIÓN BASE CARTOGRÁFICA-01-01, y su convenio modificatorio, celebrado entre el Ayuntamiento de Mérida y el </w:t>
      </w:r>
      <w:proofErr w:type="spellStart"/>
      <w:r w:rsidRPr="009D734A">
        <w:rPr>
          <w:rFonts w:ascii="Century Gothic" w:hAnsi="Century Gothic" w:cs="Arial"/>
          <w:sz w:val="21"/>
          <w:szCs w:val="21"/>
        </w:rPr>
        <w:t>promovente</w:t>
      </w:r>
      <w:proofErr w:type="spellEnd"/>
      <w:r w:rsidRPr="009D734A">
        <w:rPr>
          <w:rFonts w:ascii="Century Gothic" w:hAnsi="Century Gothic" w:cs="Arial"/>
          <w:sz w:val="21"/>
          <w:szCs w:val="21"/>
        </w:rPr>
        <w:t xml:space="preserve">. </w:t>
      </w:r>
    </w:p>
    <w:p w14:paraId="0D379C67" w14:textId="77777777" w:rsidR="00205791" w:rsidRPr="009D734A" w:rsidRDefault="00205791" w:rsidP="00205791">
      <w:pPr>
        <w:pStyle w:val="Sinespaciado"/>
        <w:jc w:val="both"/>
        <w:rPr>
          <w:rFonts w:ascii="Century Gothic" w:hAnsi="Century Gothic" w:cs="Arial"/>
          <w:sz w:val="21"/>
          <w:szCs w:val="21"/>
        </w:rPr>
      </w:pPr>
    </w:p>
    <w:p w14:paraId="2977DF4E"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Estado Procesal Actual.-</w:t>
      </w:r>
      <w:r w:rsidRPr="009D734A">
        <w:rPr>
          <w:rFonts w:ascii="Century Gothic" w:hAnsi="Century Gothic" w:cs="Arial"/>
          <w:sz w:val="21"/>
          <w:szCs w:val="21"/>
        </w:rPr>
        <w:t xml:space="preserve"> Se emitió sentencia, en el cual en el punto segundo del Resolutivo se declaró la validez del acto impugnado.</w:t>
      </w:r>
    </w:p>
    <w:p w14:paraId="76BE7C8A" w14:textId="77777777" w:rsidR="00205791" w:rsidRPr="009D734A" w:rsidRDefault="00205791" w:rsidP="00205791">
      <w:pPr>
        <w:jc w:val="both"/>
        <w:rPr>
          <w:rFonts w:ascii="Century Gothic" w:hAnsi="Century Gothic" w:cs="Arial"/>
          <w:sz w:val="21"/>
          <w:szCs w:val="21"/>
        </w:rPr>
      </w:pPr>
    </w:p>
    <w:p w14:paraId="04BCA5B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En los autos del expediente 25/2019 del Recurso de Revisión, se encuentra el acuerdo de fecha 13 de enero de 2020, dictado por el Juez del Tribunal Contencioso Administrativo del Municipio de Mérida, mediante el cual se hace constar que la sentencia definitiva de fecha 26 de noviembre de 2019, ha quedado firme para todos los efectos legales que correspondan.</w:t>
      </w:r>
    </w:p>
    <w:p w14:paraId="542ECA7A" w14:textId="77777777" w:rsidR="00205791" w:rsidRPr="009D734A" w:rsidRDefault="00205791" w:rsidP="00205791">
      <w:pPr>
        <w:jc w:val="both"/>
        <w:rPr>
          <w:rFonts w:ascii="Century Gothic" w:hAnsi="Century Gothic" w:cs="Arial"/>
          <w:sz w:val="21"/>
          <w:szCs w:val="21"/>
        </w:rPr>
      </w:pPr>
    </w:p>
    <w:p w14:paraId="221A9878"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 xml:space="preserve">Sin embargo, en el acuerdo 04/2019 de fecha 6 de mayo de 2019,  relativo a la Resolución del Procedimiento administrativo de Rescisión del Contrato de Prestación de Servicios DA-2017-ACTUALIZACIÓN BASE CARTOGRÁFICA-01-01, y su Convenio Modificatorio, se determinó el incumplimiento parcial en que incurrió la persona moral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y por ende la rescisión del contrato y su Convenio Modificatorio; asimismo se ordenó realizar el finiquito correspondiente, ordenando pagar a la persona moral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la cantidad de $3,950,221.03 ( Son: Tres Millones novecientos cincuenta mil doscientos veintiún pesos 03/100 M.N) por concepto de los servicios  que fueron efectivamente prestados, en la forma y términos establecidos en la Cláusula Quinta del contrato de prestación de servicios DA-2017-ACTUALIZACIÓN BASE CARTOGRÁFICA-01-01 de fecha 24 de noviembre de 2017, previa entrega por parte de la persona moral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de la respectiva factura que cuente con los requisitos legales y fiscales correspondientes.</w:t>
      </w:r>
    </w:p>
    <w:p w14:paraId="7157E784" w14:textId="77777777" w:rsidR="00205791" w:rsidRPr="009D734A" w:rsidRDefault="00205791" w:rsidP="00205791">
      <w:pPr>
        <w:jc w:val="both"/>
        <w:rPr>
          <w:rFonts w:ascii="Century Gothic" w:hAnsi="Century Gothic" w:cs="Arial"/>
          <w:sz w:val="21"/>
          <w:szCs w:val="21"/>
        </w:rPr>
      </w:pPr>
    </w:p>
    <w:p w14:paraId="5459AE6F"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Hasta el momento no se cuenta con información respecto al pago a la empresa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(Dirección de Catastro Municipal).</w:t>
      </w:r>
    </w:p>
    <w:p w14:paraId="190AB02C" w14:textId="77777777" w:rsidR="00205791" w:rsidRPr="009D734A" w:rsidRDefault="00205791" w:rsidP="00205791">
      <w:pPr>
        <w:jc w:val="both"/>
        <w:rPr>
          <w:rFonts w:ascii="Century Gothic" w:hAnsi="Century Gothic" w:cs="Arial"/>
          <w:sz w:val="21"/>
          <w:szCs w:val="21"/>
        </w:rPr>
      </w:pPr>
    </w:p>
    <w:p w14:paraId="4A153E9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29/2020 (Tribunal de lo Contencioso Administrativo del Municipio de Mérida)</w:t>
      </w:r>
    </w:p>
    <w:p w14:paraId="2C0FAA1C" w14:textId="77777777" w:rsidR="00205791" w:rsidRPr="009D734A" w:rsidRDefault="00205791" w:rsidP="00205791">
      <w:pPr>
        <w:pStyle w:val="Sinespaciado"/>
        <w:rPr>
          <w:rFonts w:ascii="Century Gothic" w:hAnsi="Century Gothic" w:cs="Arial"/>
          <w:sz w:val="21"/>
          <w:szCs w:val="21"/>
        </w:rPr>
      </w:pPr>
    </w:p>
    <w:p w14:paraId="6FFDB9ED"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Recurso de revisión promovido por Cecilia Noemi Góngora Sosa y Rolando Vázquez Góngora, en contra del Ayuntamiento de Mérida (convulsionado parque colonia maya) </w:t>
      </w:r>
    </w:p>
    <w:p w14:paraId="73D2BD6B" w14:textId="77777777" w:rsidR="00205791" w:rsidRPr="009D734A" w:rsidRDefault="00205791" w:rsidP="00205791">
      <w:pPr>
        <w:pStyle w:val="Sinespaciado"/>
        <w:jc w:val="both"/>
        <w:rPr>
          <w:rFonts w:ascii="Century Gothic" w:hAnsi="Century Gothic" w:cs="Arial"/>
          <w:sz w:val="21"/>
          <w:szCs w:val="21"/>
        </w:rPr>
      </w:pPr>
    </w:p>
    <w:p w14:paraId="76B9A9AE"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 (Acto impugnado):</w:t>
      </w:r>
      <w:r w:rsidRPr="009D734A">
        <w:rPr>
          <w:rFonts w:ascii="Century Gothic" w:hAnsi="Century Gothic" w:cs="Arial"/>
          <w:sz w:val="21"/>
          <w:szCs w:val="21"/>
        </w:rPr>
        <w:t xml:space="preserve"> En contra de la resolución negativa ficta configurada por la falta de respuesta a una reclamación que interpuso ante el Ayuntamiento de Mérida (Juicio: Procedimiento Administrativo por Responsabilidad Civil Objetiva, peticiones; declaración de la existencia de la actividad irregular del Estado por conducto del Municipio de Mérida y/o Ayuntamiento de Mérida entre otros.)</w:t>
      </w:r>
    </w:p>
    <w:p w14:paraId="4BAF6322" w14:textId="77777777" w:rsidR="00205791" w:rsidRPr="009D734A" w:rsidRDefault="00205791" w:rsidP="00205791">
      <w:pPr>
        <w:pStyle w:val="Sinespaciado"/>
        <w:jc w:val="both"/>
        <w:rPr>
          <w:rFonts w:ascii="Century Gothic" w:hAnsi="Century Gothic" w:cs="Arial"/>
          <w:sz w:val="21"/>
          <w:szCs w:val="21"/>
        </w:rPr>
      </w:pPr>
    </w:p>
    <w:p w14:paraId="227AF0F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Estado Procesal Actual.-</w:t>
      </w:r>
      <w:r w:rsidRPr="009D734A">
        <w:rPr>
          <w:rFonts w:ascii="Century Gothic" w:hAnsi="Century Gothic" w:cs="Arial"/>
          <w:sz w:val="21"/>
          <w:szCs w:val="21"/>
        </w:rPr>
        <w:t xml:space="preserve"> En fecha 18 de noviembre de 2020, se emitió sentencia definitiva, en el cual el Tribunal de lo Contencioso Administrativo del Municipio de Mérida, se declaró incompetente, por razón de materia, para conocer del Recurso de Revisión. </w:t>
      </w:r>
    </w:p>
    <w:p w14:paraId="617BC105" w14:textId="77777777" w:rsidR="00205791" w:rsidRPr="009D734A" w:rsidRDefault="00205791" w:rsidP="00205791">
      <w:pPr>
        <w:jc w:val="both"/>
        <w:rPr>
          <w:rFonts w:ascii="Century Gothic" w:hAnsi="Century Gothic" w:cs="Arial"/>
          <w:sz w:val="21"/>
          <w:szCs w:val="21"/>
        </w:rPr>
      </w:pPr>
    </w:p>
    <w:p w14:paraId="63A8D5F9"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Los recurrentes inconformes con la emisión de la referida sentencia definitiva promovieron el Juicio de Amparo 1/2021 ante el Tribunal Colegiado en Materias Penal y Administrativa del Decimocuarto Circuito, resolviéndose el referido juicio mediante Sentencia de fecha 7 de octubre de 2021, a través del cual se concedió el amparo para efectos de que la autoridad responsable Juez del Tribunal de lo Contencioso Administrativo del Municipio de Mérida:</w:t>
      </w:r>
    </w:p>
    <w:p w14:paraId="4276E514"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1.- Deje insubsistente el acto reclamado y</w:t>
      </w:r>
    </w:p>
    <w:p w14:paraId="663F01A3"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2.-  Dicte una nueva sentencia con libertad de jurisdicción, en el cual analice su competencia legal para conocer y resolver el asunto, considere si en el ámbito local (estatal o municipal), es factible resolver la pretensión de la actora en torno a la responsabilidad patrimonial del Estado.</w:t>
      </w:r>
    </w:p>
    <w:p w14:paraId="1A2EAE19" w14:textId="77777777" w:rsidR="00205791" w:rsidRPr="009D734A" w:rsidRDefault="00205791" w:rsidP="00205791">
      <w:pPr>
        <w:jc w:val="both"/>
        <w:rPr>
          <w:rFonts w:ascii="Century Gothic" w:hAnsi="Century Gothic" w:cs="Arial"/>
          <w:sz w:val="21"/>
          <w:szCs w:val="21"/>
        </w:rPr>
      </w:pPr>
    </w:p>
    <w:p w14:paraId="38DF1F37" w14:textId="1F2F6A03"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El Tribunal de lo Contencioso Administrativo del Municipio de Mérida, en cumplimiento de la ejecutoria emitida por el Tribunal Colegiado en Materias Penal y Administrativa del Decimocuarto Circuito, en el que se concedió la protección constitucional, emitió resolución en fecha 26 de octubre de 2021, a través del cual dejó insubsistente la resolución dictada el 18 de noviembre de 2020, en la cual sobreseyó el recurso de revisión, y en consecuencia, el propio Tribunal Municipal se declaró competente para conocer el asunto plantead</w:t>
      </w:r>
      <w:r w:rsidR="007A297D" w:rsidRPr="009D734A">
        <w:rPr>
          <w:rFonts w:ascii="Century Gothic" w:hAnsi="Century Gothic" w:cs="Arial"/>
          <w:sz w:val="21"/>
          <w:szCs w:val="21"/>
        </w:rPr>
        <w:t>o</w:t>
      </w:r>
      <w:r w:rsidR="00392761" w:rsidRPr="009D734A">
        <w:rPr>
          <w:rFonts w:ascii="Century Gothic" w:hAnsi="Century Gothic" w:cs="Arial"/>
          <w:sz w:val="21"/>
          <w:szCs w:val="21"/>
        </w:rPr>
        <w:t>. E</w:t>
      </w:r>
      <w:r w:rsidR="00DA68D2" w:rsidRPr="009D734A">
        <w:rPr>
          <w:rFonts w:ascii="Century Gothic" w:hAnsi="Century Gothic" w:cs="Arial"/>
          <w:sz w:val="21"/>
          <w:szCs w:val="21"/>
        </w:rPr>
        <w:t>n fecha 31 de marzo de 202</w:t>
      </w:r>
      <w:r w:rsidR="00FB1066" w:rsidRPr="009D734A">
        <w:rPr>
          <w:rFonts w:ascii="Century Gothic" w:hAnsi="Century Gothic" w:cs="Arial"/>
          <w:sz w:val="21"/>
          <w:szCs w:val="21"/>
        </w:rPr>
        <w:t>2</w:t>
      </w:r>
      <w:r w:rsidR="00DA68D2" w:rsidRPr="009D734A">
        <w:rPr>
          <w:rFonts w:ascii="Century Gothic" w:hAnsi="Century Gothic" w:cs="Arial"/>
          <w:sz w:val="21"/>
          <w:szCs w:val="21"/>
        </w:rPr>
        <w:t xml:space="preserve">, se notificó </w:t>
      </w:r>
      <w:r w:rsidR="00392761" w:rsidRPr="009D734A">
        <w:rPr>
          <w:rFonts w:ascii="Century Gothic" w:hAnsi="Century Gothic" w:cs="Arial"/>
          <w:sz w:val="21"/>
          <w:szCs w:val="21"/>
        </w:rPr>
        <w:t xml:space="preserve">al Ayuntamiento de Mérida </w:t>
      </w:r>
      <w:r w:rsidR="00DA68D2" w:rsidRPr="009D734A">
        <w:rPr>
          <w:rFonts w:ascii="Century Gothic" w:hAnsi="Century Gothic" w:cs="Arial"/>
          <w:sz w:val="21"/>
          <w:szCs w:val="21"/>
        </w:rPr>
        <w:t>la ampliación de la demanda de los quejosos</w:t>
      </w:r>
      <w:r w:rsidR="00321443" w:rsidRPr="009D734A">
        <w:rPr>
          <w:rFonts w:ascii="Century Gothic" w:hAnsi="Century Gothic" w:cs="Arial"/>
          <w:sz w:val="21"/>
          <w:szCs w:val="21"/>
        </w:rPr>
        <w:t>.</w:t>
      </w:r>
    </w:p>
    <w:p w14:paraId="7902B6B9" w14:textId="7828DBE7" w:rsidR="00076125" w:rsidRPr="009D734A" w:rsidRDefault="00076125" w:rsidP="00205791">
      <w:pPr>
        <w:jc w:val="both"/>
        <w:rPr>
          <w:rFonts w:ascii="Century Gothic" w:hAnsi="Century Gothic" w:cs="Arial"/>
          <w:sz w:val="21"/>
          <w:szCs w:val="21"/>
        </w:rPr>
      </w:pPr>
    </w:p>
    <w:p w14:paraId="52892122" w14:textId="25F57980" w:rsidR="00076125" w:rsidRDefault="00076125" w:rsidP="00045BD2">
      <w:pPr>
        <w:ind w:firstLine="1"/>
        <w:jc w:val="both"/>
        <w:rPr>
          <w:rFonts w:ascii="Century Gothic" w:hAnsi="Century Gothic" w:cs="Arial"/>
          <w:sz w:val="21"/>
          <w:szCs w:val="21"/>
        </w:rPr>
      </w:pPr>
      <w:r w:rsidRPr="009D734A">
        <w:rPr>
          <w:rFonts w:ascii="Century Gothic" w:hAnsi="Century Gothic" w:cs="Arial"/>
          <w:sz w:val="21"/>
          <w:szCs w:val="21"/>
        </w:rPr>
        <w:t xml:space="preserve">El 24 de junio de 2022, </w:t>
      </w:r>
      <w:r w:rsidR="00133DA5" w:rsidRPr="009D734A">
        <w:rPr>
          <w:rFonts w:ascii="Century Gothic" w:hAnsi="Century Gothic" w:cs="Arial"/>
          <w:sz w:val="21"/>
          <w:szCs w:val="21"/>
        </w:rPr>
        <w:t>se presentaron los alegatos correspondientes</w:t>
      </w:r>
      <w:r w:rsidR="00045BD2" w:rsidRPr="009D734A">
        <w:rPr>
          <w:rFonts w:ascii="Century Gothic" w:hAnsi="Century Gothic" w:cs="Arial"/>
          <w:sz w:val="21"/>
          <w:szCs w:val="21"/>
        </w:rPr>
        <w:t>, pendiente salga publicado el cierre de instrucción.</w:t>
      </w:r>
    </w:p>
    <w:p w14:paraId="5542F193" w14:textId="043A7896" w:rsidR="00E5579E" w:rsidRDefault="00E5579E" w:rsidP="00045BD2">
      <w:pPr>
        <w:ind w:firstLine="1"/>
        <w:jc w:val="both"/>
        <w:rPr>
          <w:rFonts w:ascii="Century Gothic" w:hAnsi="Century Gothic" w:cs="Arial"/>
          <w:sz w:val="21"/>
          <w:szCs w:val="21"/>
        </w:rPr>
      </w:pPr>
    </w:p>
    <w:p w14:paraId="5230C059" w14:textId="15EB6FDF" w:rsidR="00E5579E" w:rsidRPr="009D734A" w:rsidRDefault="00CD3895" w:rsidP="00045BD2">
      <w:pPr>
        <w:ind w:firstLine="1"/>
        <w:jc w:val="both"/>
        <w:rPr>
          <w:rFonts w:ascii="Century Gothic" w:hAnsi="Century Gothic" w:cs="Arial"/>
          <w:sz w:val="21"/>
          <w:szCs w:val="21"/>
        </w:rPr>
      </w:pPr>
      <w:r>
        <w:rPr>
          <w:rFonts w:ascii="Century Gothic" w:hAnsi="Century Gothic" w:cs="Arial"/>
          <w:sz w:val="21"/>
          <w:szCs w:val="21"/>
        </w:rPr>
        <w:t xml:space="preserve">El </w:t>
      </w:r>
      <w:r w:rsidR="00773F69" w:rsidRPr="00773F69">
        <w:rPr>
          <w:rFonts w:ascii="Century Gothic" w:hAnsi="Century Gothic" w:cs="Arial"/>
          <w:sz w:val="21"/>
          <w:szCs w:val="21"/>
        </w:rPr>
        <w:t>Tribunal de lo Contencioso Administrativo del Municipio de Mérida</w:t>
      </w:r>
      <w:r w:rsidR="00773F69">
        <w:rPr>
          <w:rFonts w:ascii="Century Gothic" w:hAnsi="Century Gothic" w:cs="Arial"/>
          <w:sz w:val="21"/>
          <w:szCs w:val="21"/>
        </w:rPr>
        <w:t>, emitió r</w:t>
      </w:r>
      <w:r w:rsidR="00E5579E">
        <w:rPr>
          <w:rFonts w:ascii="Century Gothic" w:hAnsi="Century Gothic" w:cs="Arial"/>
          <w:sz w:val="21"/>
          <w:szCs w:val="21"/>
        </w:rPr>
        <w:t>esolución e</w:t>
      </w:r>
      <w:r w:rsidR="00773F69">
        <w:rPr>
          <w:rFonts w:ascii="Century Gothic" w:hAnsi="Century Gothic" w:cs="Arial"/>
          <w:sz w:val="21"/>
          <w:szCs w:val="21"/>
        </w:rPr>
        <w:t>n</w:t>
      </w:r>
      <w:r w:rsidR="00E5579E">
        <w:rPr>
          <w:rFonts w:ascii="Century Gothic" w:hAnsi="Century Gothic" w:cs="Arial"/>
          <w:sz w:val="21"/>
          <w:szCs w:val="21"/>
        </w:rPr>
        <w:t xml:space="preserve"> fecha 29 de noviembre de 2022, en el cual resultaron infundados las causales de improcedencia y sobreseimiento invocados por la autoridad </w:t>
      </w:r>
      <w:r w:rsidR="008231B4">
        <w:rPr>
          <w:rFonts w:ascii="Century Gothic" w:hAnsi="Century Gothic" w:cs="Arial"/>
          <w:sz w:val="21"/>
          <w:szCs w:val="21"/>
        </w:rPr>
        <w:t>demandada.</w:t>
      </w:r>
    </w:p>
    <w:p w14:paraId="0B98CA74" w14:textId="77777777" w:rsidR="00DA68D2" w:rsidRPr="009D734A" w:rsidRDefault="00DA68D2" w:rsidP="00205791">
      <w:pPr>
        <w:jc w:val="both"/>
        <w:rPr>
          <w:rFonts w:ascii="Century Gothic" w:hAnsi="Century Gothic" w:cs="Arial"/>
          <w:sz w:val="21"/>
          <w:szCs w:val="21"/>
        </w:rPr>
      </w:pPr>
    </w:p>
    <w:p w14:paraId="62BD5B0B" w14:textId="77777777" w:rsidR="00205791" w:rsidRPr="009D734A" w:rsidRDefault="00205791" w:rsidP="00205791">
      <w:pPr>
        <w:pStyle w:val="Prrafodelista"/>
        <w:numPr>
          <w:ilvl w:val="0"/>
          <w:numId w:val="4"/>
        </w:numPr>
        <w:rPr>
          <w:rFonts w:ascii="Century Gothic" w:hAnsi="Century Gothic" w:cs="Arial"/>
          <w:b/>
          <w:spacing w:val="20"/>
          <w:sz w:val="21"/>
          <w:szCs w:val="21"/>
          <w:lang w:val="es-ES" w:eastAsia="es-ES"/>
        </w:rPr>
      </w:pPr>
      <w:r w:rsidRPr="009D734A">
        <w:rPr>
          <w:rFonts w:ascii="Century Gothic" w:hAnsi="Century Gothic" w:cs="Arial"/>
          <w:b/>
          <w:spacing w:val="20"/>
          <w:sz w:val="21"/>
          <w:szCs w:val="21"/>
          <w:lang w:val="es-ES" w:eastAsia="es-ES"/>
        </w:rPr>
        <w:t>Juicio de luminarias.</w:t>
      </w:r>
    </w:p>
    <w:p w14:paraId="155A9B93" w14:textId="77777777" w:rsidR="00205791" w:rsidRPr="009D734A" w:rsidRDefault="00205791" w:rsidP="00205791">
      <w:pPr>
        <w:jc w:val="both"/>
        <w:rPr>
          <w:rFonts w:ascii="Century Gothic" w:eastAsia="Calibri" w:hAnsi="Century Gothic" w:cs="Arial"/>
          <w:sz w:val="21"/>
          <w:szCs w:val="21"/>
          <w:u w:val="single"/>
        </w:rPr>
      </w:pPr>
      <w:r w:rsidRPr="009D734A">
        <w:rPr>
          <w:rFonts w:ascii="Century Gothic" w:hAnsi="Century Gothic" w:cs="Arial"/>
          <w:sz w:val="21"/>
          <w:szCs w:val="21"/>
        </w:rPr>
        <w:t xml:space="preserve">El veintidós de abril de dos mil trece, el H. Ayuntamiento de Mérida, da por terminado anticipadamente el Contrato de Arrendamiento derivado de la Licitación Pública  DA-2011-LUMINARIAS-01-01 adjudicado a la empresa </w:t>
      </w:r>
      <w:r w:rsidRPr="009D734A">
        <w:rPr>
          <w:rFonts w:ascii="Century Gothic" w:eastAsia="Calibri" w:hAnsi="Century Gothic" w:cs="Arial"/>
          <w:sz w:val="21"/>
          <w:szCs w:val="21"/>
        </w:rPr>
        <w:t xml:space="preserve">AB&amp;C Leasing de México, S.A.P.I., de C.V., misma que </w:t>
      </w:r>
      <w:r w:rsidRPr="009D734A">
        <w:rPr>
          <w:rFonts w:ascii="Century Gothic" w:hAnsi="Century Gothic" w:cs="Arial"/>
          <w:sz w:val="21"/>
          <w:szCs w:val="21"/>
        </w:rPr>
        <w:t xml:space="preserve">interpone demanda de Nulidad en  Juicio Contencioso Administrativo, </w:t>
      </w:r>
      <w:r w:rsidRPr="009D734A">
        <w:rPr>
          <w:rFonts w:ascii="Century Gothic" w:eastAsia="Calibri" w:hAnsi="Century Gothic" w:cs="Arial"/>
          <w:sz w:val="21"/>
          <w:szCs w:val="21"/>
        </w:rPr>
        <w:t xml:space="preserve">ante el Tribunal de Justicia Electoral y Administrativa del Poder Judicial </w:t>
      </w:r>
      <w:r w:rsidRPr="009D734A">
        <w:rPr>
          <w:rFonts w:ascii="Century Gothic" w:eastAsia="Calibri" w:hAnsi="Century Gothic" w:cs="Arial"/>
          <w:sz w:val="21"/>
          <w:szCs w:val="21"/>
        </w:rPr>
        <w:lastRenderedPageBreak/>
        <w:t xml:space="preserve">del Estado de Yucatán, en contra del Acuerdo anterior, al que se le asignó el número de expediente </w:t>
      </w:r>
      <w:r w:rsidRPr="009D734A">
        <w:rPr>
          <w:rFonts w:ascii="Century Gothic" w:eastAsia="Calibri" w:hAnsi="Century Gothic" w:cs="Arial"/>
          <w:sz w:val="21"/>
          <w:szCs w:val="21"/>
          <w:u w:val="single"/>
        </w:rPr>
        <w:t>119/2013.</w:t>
      </w:r>
    </w:p>
    <w:p w14:paraId="500F236E" w14:textId="77777777" w:rsidR="00205791" w:rsidRPr="009D734A" w:rsidRDefault="00205791" w:rsidP="00205791">
      <w:pPr>
        <w:rPr>
          <w:rFonts w:ascii="Century Gothic" w:eastAsia="Calibri" w:hAnsi="Century Gothic" w:cs="Arial"/>
          <w:sz w:val="21"/>
          <w:szCs w:val="21"/>
          <w:u w:val="single"/>
        </w:rPr>
      </w:pPr>
    </w:p>
    <w:p w14:paraId="6FCF024F" w14:textId="77777777" w:rsidR="00205791" w:rsidRPr="009D734A" w:rsidRDefault="00205791" w:rsidP="00205791">
      <w:pPr>
        <w:pStyle w:val="Sinespaciado"/>
        <w:jc w:val="both"/>
        <w:rPr>
          <w:rFonts w:ascii="Century Gothic" w:hAnsi="Century Gothic" w:cs="Arial"/>
          <w:sz w:val="21"/>
          <w:szCs w:val="21"/>
          <w:u w:val="single"/>
        </w:rPr>
      </w:pPr>
      <w:r w:rsidRPr="009D734A">
        <w:rPr>
          <w:rFonts w:ascii="Century Gothic" w:hAnsi="Century Gothic" w:cs="Arial"/>
          <w:sz w:val="21"/>
          <w:szCs w:val="21"/>
        </w:rPr>
        <w:t xml:space="preserve">En sentencia de fecha </w:t>
      </w:r>
      <w:r w:rsidRPr="009D734A">
        <w:rPr>
          <w:rFonts w:ascii="Century Gothic" w:hAnsi="Century Gothic" w:cs="Arial"/>
          <w:sz w:val="21"/>
          <w:szCs w:val="21"/>
          <w:u w:val="single"/>
        </w:rPr>
        <w:t>cinco de marzo del año dos mil catorce</w:t>
      </w:r>
      <w:r w:rsidRPr="009D734A">
        <w:rPr>
          <w:rFonts w:ascii="Century Gothic" w:hAnsi="Century Gothic" w:cs="Arial"/>
          <w:sz w:val="21"/>
          <w:szCs w:val="21"/>
        </w:rPr>
        <w:t xml:space="preserve">, notificada hasta el día </w:t>
      </w:r>
      <w:r w:rsidRPr="009D734A">
        <w:rPr>
          <w:rFonts w:ascii="Century Gothic" w:hAnsi="Century Gothic" w:cs="Arial"/>
          <w:sz w:val="21"/>
          <w:szCs w:val="21"/>
          <w:u w:val="single"/>
        </w:rPr>
        <w:t>quince de marzo de dos mil quince</w:t>
      </w:r>
      <w:r w:rsidRPr="009D734A">
        <w:rPr>
          <w:rFonts w:ascii="Century Gothic" w:hAnsi="Century Gothic" w:cs="Arial"/>
          <w:sz w:val="21"/>
          <w:szCs w:val="21"/>
        </w:rPr>
        <w:t>, el Tribunal, declaró la nulidad de la resolución administrativa de fecha veintidós de abril de dos mil trece, así como también declaró vigente en todos sus términos el contrato de arrendamiento con opción a compra número DA-2011-LUMINARIAS-01/01, y condenó al Ayuntamiento de Mérida a que pague de inmediato a la empresa arrendadora AB&amp;C Leasing de México, Sociedad Anónima Promotora de Inversión de Capital Variable, la cantidad de $203,155,906.66 (Son: Doscientos tres millones ciento cincuenta y cinco mil novecientos seis pesos 66/100 M.N.),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p>
    <w:p w14:paraId="7398783F"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 </w:t>
      </w:r>
    </w:p>
    <w:p w14:paraId="3B4A0A4A"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Inconforme con lo anterior el Ayuntamiento de Mérida, interpone Juicio de Amparo Directo en contra de la resolución de fecha cinco de marzo del año dos mil catorce, obteniéndose la suspensión de la ejecución de la misma.</w:t>
      </w:r>
    </w:p>
    <w:p w14:paraId="22798709" w14:textId="77777777" w:rsidR="00205791" w:rsidRPr="009D734A" w:rsidRDefault="00205791" w:rsidP="00205791">
      <w:pPr>
        <w:pStyle w:val="Sinespaciado"/>
        <w:jc w:val="both"/>
        <w:rPr>
          <w:rFonts w:ascii="Century Gothic" w:hAnsi="Century Gothic" w:cs="Arial"/>
          <w:sz w:val="21"/>
          <w:szCs w:val="21"/>
        </w:rPr>
      </w:pPr>
    </w:p>
    <w:p w14:paraId="2B3E290E"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14:paraId="0AB9CE30" w14:textId="77777777" w:rsidR="00205791" w:rsidRPr="009D734A" w:rsidRDefault="00205791" w:rsidP="00205791">
      <w:pPr>
        <w:pStyle w:val="Sinespaciado"/>
        <w:jc w:val="both"/>
        <w:rPr>
          <w:rFonts w:ascii="Century Gothic" w:hAnsi="Century Gothic" w:cs="Arial"/>
          <w:sz w:val="21"/>
          <w:szCs w:val="21"/>
        </w:rPr>
      </w:pPr>
    </w:p>
    <w:p w14:paraId="1527C196"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14:paraId="313A492C" w14:textId="77777777" w:rsidR="00205791" w:rsidRPr="009D734A" w:rsidRDefault="00205791" w:rsidP="00205791">
      <w:pPr>
        <w:pStyle w:val="Sinespaciado"/>
        <w:jc w:val="both"/>
        <w:rPr>
          <w:rFonts w:ascii="Century Gothic" w:eastAsiaTheme="minorHAnsi" w:hAnsi="Century Gothic" w:cs="Arial"/>
          <w:sz w:val="21"/>
          <w:szCs w:val="21"/>
        </w:rPr>
      </w:pPr>
    </w:p>
    <w:p w14:paraId="2415E0DF"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14:paraId="76609437" w14:textId="77777777" w:rsidR="00205791" w:rsidRPr="009D734A" w:rsidRDefault="00205791" w:rsidP="00205791">
      <w:pPr>
        <w:pStyle w:val="Sinespaciado"/>
        <w:jc w:val="both"/>
        <w:rPr>
          <w:rFonts w:ascii="Century Gothic" w:hAnsi="Century Gothic" w:cs="Arial"/>
          <w:sz w:val="21"/>
          <w:szCs w:val="21"/>
        </w:rPr>
      </w:pPr>
    </w:p>
    <w:p w14:paraId="7222ED93"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9D734A">
        <w:rPr>
          <w:rFonts w:ascii="Century Gothic" w:hAnsi="Century Gothic" w:cs="Arial"/>
          <w:sz w:val="21"/>
          <w:szCs w:val="21"/>
          <w:u w:val="single"/>
        </w:rPr>
        <w:t>cinco de marzo del año dos mil catorce.</w:t>
      </w:r>
    </w:p>
    <w:p w14:paraId="41011A50" w14:textId="77777777" w:rsidR="00205791" w:rsidRPr="009D734A" w:rsidRDefault="00205791" w:rsidP="00205791">
      <w:pPr>
        <w:pStyle w:val="Sinespaciado"/>
        <w:jc w:val="both"/>
        <w:rPr>
          <w:rFonts w:ascii="Century Gothic" w:hAnsi="Century Gothic" w:cs="Arial"/>
          <w:sz w:val="21"/>
          <w:szCs w:val="21"/>
        </w:rPr>
      </w:pPr>
    </w:p>
    <w:p w14:paraId="625B36E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w:t>
      </w:r>
      <w:r w:rsidRPr="009D734A">
        <w:rPr>
          <w:rFonts w:ascii="Century Gothic" w:hAnsi="Century Gothic" w:cs="Arial"/>
          <w:sz w:val="21"/>
          <w:szCs w:val="21"/>
        </w:rPr>
        <w:lastRenderedPageBreak/>
        <w:t>498/2013-IV del cual se emitió sentencia condenatoria, condenando a pagar al Ayuntamiento de Mérida la cantidad de $588,761,081.17 (Son: Quinientos ochenta y ocho millones setecientos sesenta y un mil ochenta y uno pesos 17/100 M.N.), cantidad que puede variar, pues el Incidente de Liquidación en virtud de un Amparo se encuentra en revisión. En este procedimiento el Juez declaró la validez de la cesión de derechos al cobro de las rentas pactadas en el contrato de arrendamiento con opción a compra número DA-2011-LUMINARIAS-01/01, realizada por ABC&amp;C Leasing de México a favor de Banco Santander.</w:t>
      </w:r>
    </w:p>
    <w:p w14:paraId="6056B6A0" w14:textId="77777777" w:rsidR="00205791" w:rsidRPr="009D734A" w:rsidRDefault="00205791" w:rsidP="00205791">
      <w:pPr>
        <w:pStyle w:val="Sinespaciado"/>
        <w:jc w:val="both"/>
        <w:rPr>
          <w:rFonts w:ascii="Century Gothic" w:hAnsi="Century Gothic" w:cs="Arial"/>
          <w:sz w:val="21"/>
          <w:szCs w:val="21"/>
        </w:rPr>
      </w:pPr>
    </w:p>
    <w:p w14:paraId="79A90F7C"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El Ayuntamiento de Mérida, en autos del Juicio antes referido, presentó un programa de pago el cual no fue tomado en consideración por el Juez y giró orden de embargo en contra del Municipio. </w:t>
      </w:r>
    </w:p>
    <w:p w14:paraId="65C3EF72" w14:textId="77777777" w:rsidR="00205791" w:rsidRPr="009D734A" w:rsidRDefault="00205791" w:rsidP="00205791">
      <w:pPr>
        <w:pStyle w:val="Sinespaciado"/>
        <w:jc w:val="both"/>
        <w:rPr>
          <w:rFonts w:ascii="Century Gothic" w:hAnsi="Century Gothic" w:cs="Arial"/>
          <w:sz w:val="21"/>
          <w:szCs w:val="21"/>
        </w:rPr>
      </w:pPr>
    </w:p>
    <w:p w14:paraId="28C5DBB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14:paraId="498B5D50" w14:textId="77777777" w:rsidR="00205791" w:rsidRPr="009D734A" w:rsidRDefault="00205791" w:rsidP="00205791">
      <w:pPr>
        <w:pStyle w:val="Sinespaciado"/>
        <w:jc w:val="both"/>
        <w:rPr>
          <w:rFonts w:ascii="Century Gothic" w:hAnsi="Century Gothic" w:cs="Arial"/>
          <w:sz w:val="21"/>
          <w:szCs w:val="21"/>
        </w:rPr>
      </w:pPr>
    </w:p>
    <w:p w14:paraId="0287B1BD"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Como consecuencia de lo anterior, el Juez Cuarto de Distrito en Materia Civil, determinó conceder el Amparo y Proteger al Municipio de Mérida, para el efecto de que el Juez Tercero de Distrito en Materia Civil en la Ciudad de México, emita una nueva orden de embargo en el que señale que sólo pueden verse afectados bienes que no sean del dominio público. Sentencia firmada el 28 de junio de 2019.</w:t>
      </w:r>
    </w:p>
    <w:p w14:paraId="2ABA53D0" w14:textId="77777777" w:rsidR="00205791" w:rsidRPr="009D734A" w:rsidRDefault="00205791" w:rsidP="00205791">
      <w:pPr>
        <w:pStyle w:val="Sinespaciado"/>
        <w:jc w:val="both"/>
        <w:rPr>
          <w:rFonts w:ascii="Century Gothic" w:hAnsi="Century Gothic" w:cs="Arial"/>
          <w:sz w:val="21"/>
          <w:szCs w:val="21"/>
        </w:rPr>
      </w:pPr>
    </w:p>
    <w:p w14:paraId="492E163A"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Municipio; se proponen pagos mensuales  de $2,500,000.00 desde el ejercicio 2019 y subsecuentes hasta el año 2038, de tal forma que de aceptarse este programa de pago,  ya no es factible dictar orden de embargo respecto de bienes del Municipio, pues la sentencia se encontraría en vías de cumplimiento. </w:t>
      </w:r>
    </w:p>
    <w:p w14:paraId="08177A61" w14:textId="77777777" w:rsidR="00205791" w:rsidRPr="009D734A" w:rsidRDefault="00205791" w:rsidP="00205791">
      <w:pPr>
        <w:pStyle w:val="Sinespaciado"/>
        <w:jc w:val="both"/>
        <w:rPr>
          <w:rFonts w:ascii="Century Gothic" w:hAnsi="Century Gothic" w:cs="Arial"/>
          <w:sz w:val="21"/>
          <w:szCs w:val="21"/>
        </w:rPr>
      </w:pPr>
    </w:p>
    <w:p w14:paraId="07BE7D69"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Finalmente, también debe considerarse que Banco Santander ha solicitado se le reconozca como cesionaria de los Derechos que correspondían a AB&amp;C Leasing 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14:paraId="31DDD207"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25CF28D1"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lastRenderedPageBreak/>
        <w:t>Con fecha 25 de agosto de 2021, se realizó el requerimiento de pago y embargo al H. Ayuntamiento de Mérida, sin embargo con fecha 29 de septiembre de 2021, se emitió sentencia por parte del Juzgado Cuarto de Distrito en Materia Civil en la Ciudad de México, en el sentido de dejar sin efecto las actuaciones emitidas en pretendido cumplimiento a la ejecutoria, por la que se ordenó el requerimiento de pago y/o embargo al Municipio de Mérida.</w:t>
      </w:r>
    </w:p>
    <w:p w14:paraId="175D9E57"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7D901CDC" w14:textId="132DBFC6"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Con fecha 17 de diciembre del año 2021, se compareció a la audiencia incidental en autos del Juicio de Amparo 1509-2021-I del Juzgado Primero de Distrito en el Estado de Yucatán, en el cual se solicita se conceda la suspensión de los actos reclamados y se aportan pruebas, respecto a la diligencia de fecha 25 de agosto de 2021, lo anterior, en virtud de que Banco Santander promovió recurso de queja en contra del auto de fecha 29 de septiembre de 2021, por lo que aún subsisten los efectos de dicho acto al no haberse resuelto el recurso de queja respecto a las actuaciones realizadas en cumplimiento de la ejecutoria de fecha 25 de agosto de 2021. </w:t>
      </w:r>
    </w:p>
    <w:p w14:paraId="5D22CB78" w14:textId="1AE4B1CF" w:rsidR="00AA35D6" w:rsidRPr="009D734A" w:rsidRDefault="00AA35D6"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5286054D" w14:textId="12002DA5" w:rsidR="00AA35D6" w:rsidRPr="009D734A" w:rsidRDefault="0064182E"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El día 22</w:t>
      </w:r>
      <w:r w:rsidR="00AA35D6" w:rsidRPr="009D734A">
        <w:rPr>
          <w:rFonts w:ascii="Century Gothic" w:eastAsia="Century Gothic" w:hAnsi="Century Gothic" w:cs="Arial"/>
          <w:color w:val="000000"/>
          <w:sz w:val="21"/>
          <w:szCs w:val="21"/>
        </w:rPr>
        <w:t xml:space="preserve"> de marzo de 2022, se rindió informe justificado en autos del Juicio de amparo 920/2022, del Juzgado Sexto de Distrito en Materia Civil en la Ciudad de Méxi</w:t>
      </w:r>
      <w:r w:rsidR="00D97854" w:rsidRPr="009D734A">
        <w:rPr>
          <w:rFonts w:ascii="Century Gothic" w:eastAsia="Century Gothic" w:hAnsi="Century Gothic" w:cs="Arial"/>
          <w:color w:val="000000"/>
          <w:sz w:val="21"/>
          <w:szCs w:val="21"/>
        </w:rPr>
        <w:t>co</w:t>
      </w:r>
      <w:r w:rsidR="006F7F2D" w:rsidRPr="009D734A">
        <w:rPr>
          <w:rFonts w:ascii="Century Gothic" w:eastAsia="Century Gothic" w:hAnsi="Century Gothic" w:cs="Arial"/>
          <w:color w:val="000000"/>
          <w:sz w:val="21"/>
          <w:szCs w:val="21"/>
        </w:rPr>
        <w:t>,</w:t>
      </w:r>
      <w:r w:rsidR="00D97854" w:rsidRPr="009D734A">
        <w:rPr>
          <w:rFonts w:ascii="Century Gothic" w:eastAsia="Century Gothic" w:hAnsi="Century Gothic" w:cs="Arial"/>
          <w:color w:val="000000"/>
          <w:sz w:val="21"/>
          <w:szCs w:val="21"/>
        </w:rPr>
        <w:t xml:space="preserve"> promovido por Banco Santander (</w:t>
      </w:r>
      <w:r w:rsidR="004B5242" w:rsidRPr="009D734A">
        <w:rPr>
          <w:rFonts w:ascii="Century Gothic" w:eastAsia="Century Gothic" w:hAnsi="Century Gothic" w:cs="Arial"/>
          <w:color w:val="000000"/>
          <w:sz w:val="21"/>
          <w:szCs w:val="21"/>
        </w:rPr>
        <w:t>México</w:t>
      </w:r>
      <w:r w:rsidR="00D97854" w:rsidRPr="009D734A">
        <w:rPr>
          <w:rFonts w:ascii="Century Gothic" w:eastAsia="Century Gothic" w:hAnsi="Century Gothic" w:cs="Arial"/>
          <w:color w:val="000000"/>
          <w:sz w:val="21"/>
          <w:szCs w:val="21"/>
        </w:rPr>
        <w:t xml:space="preserve">), S.A., Institución de Banca </w:t>
      </w:r>
      <w:r w:rsidR="004B5242" w:rsidRPr="009D734A">
        <w:rPr>
          <w:rFonts w:ascii="Century Gothic" w:eastAsia="Century Gothic" w:hAnsi="Century Gothic" w:cs="Arial"/>
          <w:color w:val="000000"/>
          <w:sz w:val="21"/>
          <w:szCs w:val="21"/>
        </w:rPr>
        <w:t>Múltiple</w:t>
      </w:r>
      <w:r w:rsidR="00D97854" w:rsidRPr="009D734A">
        <w:rPr>
          <w:rFonts w:ascii="Century Gothic" w:eastAsia="Century Gothic" w:hAnsi="Century Gothic" w:cs="Arial"/>
          <w:color w:val="000000"/>
          <w:sz w:val="21"/>
          <w:szCs w:val="21"/>
        </w:rPr>
        <w:t>, Grupo Financiero Santander</w:t>
      </w:r>
      <w:r w:rsidR="00A3276C" w:rsidRPr="009D734A">
        <w:rPr>
          <w:rFonts w:ascii="Century Gothic" w:eastAsia="Century Gothic" w:hAnsi="Century Gothic" w:cs="Arial"/>
          <w:color w:val="000000"/>
          <w:sz w:val="21"/>
          <w:szCs w:val="21"/>
        </w:rPr>
        <w:t>, por la abstinencia del Municipio de Mérida, Yucatán, de dar cumplimiento a la sentencia interlocutoria del 31 de octubre del 2018.</w:t>
      </w:r>
    </w:p>
    <w:p w14:paraId="2BE3BFE6" w14:textId="5B45B3CB" w:rsidR="000861AB" w:rsidRPr="009D734A" w:rsidRDefault="000861AB"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1C0F5966" w14:textId="20B71108" w:rsidR="000861AB" w:rsidRPr="009D734A" w:rsidRDefault="00E95436" w:rsidP="00205791">
      <w:pPr>
        <w:pBdr>
          <w:top w:val="nil"/>
          <w:left w:val="nil"/>
          <w:bottom w:val="nil"/>
          <w:right w:val="nil"/>
          <w:between w:val="nil"/>
        </w:pBdr>
        <w:spacing w:line="259" w:lineRule="auto"/>
        <w:jc w:val="both"/>
        <w:rPr>
          <w:rFonts w:ascii="Century Gothic" w:hAnsi="Century Gothic"/>
          <w:sz w:val="21"/>
          <w:szCs w:val="21"/>
        </w:rPr>
      </w:pPr>
      <w:r w:rsidRPr="009D734A">
        <w:rPr>
          <w:rFonts w:ascii="Century Gothic" w:hAnsi="Century Gothic"/>
          <w:sz w:val="21"/>
          <w:szCs w:val="21"/>
        </w:rPr>
        <w:t xml:space="preserve">En fecha 12 de septiembre de 2021, se emitió sentencia en el Juicio de Amparo 920/2022, del Juzgado Sexto de Distrito en Materia Civil en la Ciudad de México, en el cual Amparó y Protegió a </w:t>
      </w:r>
      <w:r w:rsidRPr="009D734A">
        <w:rPr>
          <w:rFonts w:ascii="Century Gothic" w:eastAsia="Century Gothic" w:hAnsi="Century Gothic" w:cs="Arial"/>
          <w:color w:val="000000"/>
          <w:sz w:val="21"/>
          <w:szCs w:val="21"/>
        </w:rPr>
        <w:t xml:space="preserve">Banco Santander (México), S.A., Institución de Banca Múltiple, Grupo Financiero Santander en contra del acto que reclamo del Municipio de Mérida, para efectos de que </w:t>
      </w:r>
      <w:r w:rsidRPr="009D734A">
        <w:rPr>
          <w:rFonts w:ascii="Century Gothic" w:hAnsi="Century Gothic"/>
          <w:sz w:val="21"/>
          <w:szCs w:val="21"/>
        </w:rPr>
        <w:t>el</w:t>
      </w:r>
      <w:r w:rsidR="000861AB" w:rsidRPr="009D734A">
        <w:rPr>
          <w:rFonts w:ascii="Century Gothic" w:hAnsi="Century Gothic"/>
          <w:sz w:val="21"/>
          <w:szCs w:val="21"/>
        </w:rPr>
        <w:t xml:space="preserve"> Municipio de Mérida, Yucatán, dé puntual y cabal cumplimiento a la sentencia de treinta y uno de octubre de dos mil dieciocho, dictada dentro de los autos del juicio ordinario mercantil </w:t>
      </w:r>
      <w:r w:rsidRPr="009D734A">
        <w:rPr>
          <w:rFonts w:ascii="Century Gothic" w:hAnsi="Century Gothic" w:cs="Arial"/>
          <w:sz w:val="21"/>
          <w:szCs w:val="21"/>
        </w:rPr>
        <w:t>498</w:t>
      </w:r>
      <w:r w:rsidR="000861AB" w:rsidRPr="009D734A">
        <w:rPr>
          <w:rFonts w:ascii="Century Gothic" w:hAnsi="Century Gothic"/>
          <w:sz w:val="21"/>
          <w:szCs w:val="21"/>
        </w:rPr>
        <w:t xml:space="preserve">/2013, </w:t>
      </w:r>
      <w:r w:rsidRPr="009D734A">
        <w:rPr>
          <w:rFonts w:ascii="Century Gothic" w:hAnsi="Century Gothic"/>
          <w:sz w:val="21"/>
          <w:szCs w:val="21"/>
        </w:rPr>
        <w:t>radicado en e</w:t>
      </w:r>
      <w:r w:rsidR="000861AB" w:rsidRPr="009D734A">
        <w:rPr>
          <w:rFonts w:ascii="Century Gothic" w:hAnsi="Century Gothic"/>
          <w:sz w:val="21"/>
          <w:szCs w:val="21"/>
        </w:rPr>
        <w:t>l Juzgado Tercero de Distrito en Materia Civil en la Cuidad de México</w:t>
      </w:r>
      <w:r w:rsidRPr="009D734A">
        <w:rPr>
          <w:rFonts w:ascii="Century Gothic" w:hAnsi="Century Gothic"/>
          <w:sz w:val="21"/>
          <w:szCs w:val="21"/>
        </w:rPr>
        <w:t>.</w:t>
      </w:r>
    </w:p>
    <w:p w14:paraId="2A1535ED" w14:textId="0AC28CA8" w:rsidR="00E95436" w:rsidRPr="009D734A" w:rsidRDefault="00E95436" w:rsidP="00205791">
      <w:pPr>
        <w:pBdr>
          <w:top w:val="nil"/>
          <w:left w:val="nil"/>
          <w:bottom w:val="nil"/>
          <w:right w:val="nil"/>
          <w:between w:val="nil"/>
        </w:pBdr>
        <w:spacing w:line="259" w:lineRule="auto"/>
        <w:jc w:val="both"/>
        <w:rPr>
          <w:rFonts w:ascii="Century Gothic" w:hAnsi="Century Gothic"/>
          <w:sz w:val="21"/>
          <w:szCs w:val="21"/>
        </w:rPr>
      </w:pPr>
    </w:p>
    <w:p w14:paraId="649ACE6A" w14:textId="3E870B76" w:rsidR="00E95436" w:rsidRDefault="00E95436" w:rsidP="00205791">
      <w:pPr>
        <w:pBdr>
          <w:top w:val="nil"/>
          <w:left w:val="nil"/>
          <w:bottom w:val="nil"/>
          <w:right w:val="nil"/>
          <w:between w:val="nil"/>
        </w:pBdr>
        <w:spacing w:line="259" w:lineRule="auto"/>
        <w:jc w:val="both"/>
        <w:rPr>
          <w:rFonts w:ascii="Century Gothic" w:hAnsi="Century Gothic"/>
          <w:sz w:val="21"/>
          <w:szCs w:val="21"/>
        </w:rPr>
      </w:pPr>
      <w:r w:rsidRPr="009D734A">
        <w:rPr>
          <w:rFonts w:ascii="Century Gothic" w:hAnsi="Century Gothic"/>
          <w:sz w:val="21"/>
          <w:szCs w:val="21"/>
        </w:rPr>
        <w:t>El día 30 de septiembre de 2022, se interpuso recurso de revisión en contra de la resolución dictada en el Juicio de Amparo 920/2022, del Juzgado Sexto de Distrito en Materia Civil en la Ciudad de México, de fecha 12 de septiembre de 2022.</w:t>
      </w:r>
    </w:p>
    <w:p w14:paraId="5DCF7187" w14:textId="7A4322B4" w:rsidR="00776AE2" w:rsidRDefault="00776AE2" w:rsidP="00205791">
      <w:pPr>
        <w:pBdr>
          <w:top w:val="nil"/>
          <w:left w:val="nil"/>
          <w:bottom w:val="nil"/>
          <w:right w:val="nil"/>
          <w:between w:val="nil"/>
        </w:pBdr>
        <w:spacing w:line="259" w:lineRule="auto"/>
        <w:jc w:val="both"/>
        <w:rPr>
          <w:rFonts w:ascii="Century Gothic" w:hAnsi="Century Gothic"/>
          <w:sz w:val="21"/>
          <w:szCs w:val="21"/>
        </w:rPr>
      </w:pPr>
    </w:p>
    <w:p w14:paraId="6D562695" w14:textId="0160F0E8" w:rsidR="00B5047E" w:rsidRDefault="00D45BEE"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El día 14 de diciembre de 2022, se interpuso recurso de revisión en contra de la resolución  de fecha 30 de noviembre de 2022, dictada en el Juicio de Amparo Indirecto 720/2022</w:t>
      </w:r>
      <w:r w:rsidR="00B5047E">
        <w:rPr>
          <w:rFonts w:ascii="Century Gothic" w:hAnsi="Century Gothic"/>
          <w:sz w:val="21"/>
          <w:szCs w:val="21"/>
        </w:rPr>
        <w:t>, radicado en el Juzgado Sexto de Distrito en Materia Civil en la Ciudad de México.</w:t>
      </w:r>
    </w:p>
    <w:p w14:paraId="7F06A97A" w14:textId="478BA51D" w:rsidR="00B5047E" w:rsidRDefault="00B5047E" w:rsidP="00205791">
      <w:pPr>
        <w:pBdr>
          <w:top w:val="nil"/>
          <w:left w:val="nil"/>
          <w:bottom w:val="nil"/>
          <w:right w:val="nil"/>
          <w:between w:val="nil"/>
        </w:pBdr>
        <w:spacing w:line="259" w:lineRule="auto"/>
        <w:jc w:val="both"/>
        <w:rPr>
          <w:rFonts w:ascii="Century Gothic" w:hAnsi="Century Gothic"/>
          <w:sz w:val="21"/>
          <w:szCs w:val="21"/>
        </w:rPr>
      </w:pPr>
    </w:p>
    <w:p w14:paraId="534A21BA" w14:textId="54218DF6" w:rsidR="00B5047E" w:rsidRPr="00B5047E" w:rsidRDefault="00B5047E"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El día 14 de diciembre de 2022, se interpuso recurso de apelación en contra del auto dictado en el Juicio Ordinario Mercantil 498/2013-IV, del Juzgado Tercero de Distrito en Materia Civil en la Ciudad de México, de fecha 05 de diciembre de 2022. </w:t>
      </w:r>
    </w:p>
    <w:p w14:paraId="1CB0190A" w14:textId="465A4D5D" w:rsidR="00205791" w:rsidRPr="009D734A" w:rsidRDefault="00E95436"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 </w:t>
      </w:r>
    </w:p>
    <w:p w14:paraId="2ABD4483"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TUA 34-704/2019 (Tribunal Unitario Agrario Distrito 34)</w:t>
      </w:r>
    </w:p>
    <w:p w14:paraId="39FA320D" w14:textId="77777777" w:rsidR="00205791" w:rsidRPr="009D734A" w:rsidRDefault="00205791" w:rsidP="00205791">
      <w:pPr>
        <w:pStyle w:val="Sinespaciado"/>
        <w:rPr>
          <w:rFonts w:ascii="Century Gothic" w:hAnsi="Century Gothic" w:cs="Arial"/>
          <w:sz w:val="21"/>
          <w:szCs w:val="21"/>
        </w:rPr>
      </w:pPr>
    </w:p>
    <w:p w14:paraId="4E5EFC1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Juicio Agrario, promovido por representantes del comisariado ejidal de </w:t>
      </w:r>
      <w:proofErr w:type="spellStart"/>
      <w:r w:rsidRPr="009D734A">
        <w:rPr>
          <w:rFonts w:ascii="Century Gothic" w:hAnsi="Century Gothic" w:cs="Arial"/>
          <w:sz w:val="21"/>
          <w:szCs w:val="21"/>
        </w:rPr>
        <w:t>Chuburná</w:t>
      </w:r>
      <w:proofErr w:type="spellEnd"/>
      <w:r w:rsidRPr="009D734A">
        <w:rPr>
          <w:rFonts w:ascii="Century Gothic" w:hAnsi="Century Gothic" w:cs="Arial"/>
          <w:sz w:val="21"/>
          <w:szCs w:val="21"/>
        </w:rPr>
        <w:t>, en contra del Ayuntamiento de Mérida.</w:t>
      </w:r>
    </w:p>
    <w:p w14:paraId="2CFA7A6A" w14:textId="77777777" w:rsidR="00205791" w:rsidRPr="009D734A" w:rsidRDefault="00205791" w:rsidP="00205791">
      <w:pPr>
        <w:pStyle w:val="Sinespaciado"/>
        <w:jc w:val="both"/>
        <w:rPr>
          <w:rFonts w:ascii="Century Gothic" w:hAnsi="Century Gothic" w:cs="Arial"/>
          <w:sz w:val="21"/>
          <w:szCs w:val="21"/>
        </w:rPr>
      </w:pPr>
    </w:p>
    <w:p w14:paraId="20370FD9"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Restitución a favor del ejido de </w:t>
      </w:r>
      <w:proofErr w:type="spellStart"/>
      <w:r w:rsidRPr="009D734A">
        <w:rPr>
          <w:rFonts w:ascii="Century Gothic" w:hAnsi="Century Gothic" w:cs="Arial"/>
          <w:sz w:val="21"/>
          <w:szCs w:val="21"/>
        </w:rPr>
        <w:t>Chuburná</w:t>
      </w:r>
      <w:proofErr w:type="spellEnd"/>
      <w:r w:rsidRPr="009D734A">
        <w:rPr>
          <w:rFonts w:ascii="Century Gothic" w:hAnsi="Century Gothic" w:cs="Arial"/>
          <w:sz w:val="21"/>
          <w:szCs w:val="21"/>
        </w:rPr>
        <w:t xml:space="preserve"> del tablaje catastral número 362118  (Vista Alegre).</w:t>
      </w:r>
    </w:p>
    <w:p w14:paraId="7B67BB6A" w14:textId="77777777" w:rsidR="00205791" w:rsidRPr="009D734A" w:rsidRDefault="00205791" w:rsidP="00205791">
      <w:pPr>
        <w:pStyle w:val="Sinespaciado"/>
        <w:ind w:right="-93"/>
        <w:jc w:val="both"/>
        <w:rPr>
          <w:rFonts w:ascii="Century Gothic" w:hAnsi="Century Gothic" w:cs="Arial"/>
          <w:sz w:val="21"/>
          <w:szCs w:val="21"/>
        </w:rPr>
      </w:pPr>
    </w:p>
    <w:p w14:paraId="558DCB91"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 xml:space="preserve">Estado Procesal Actual.- </w:t>
      </w:r>
      <w:r w:rsidRPr="009D734A">
        <w:rPr>
          <w:rFonts w:ascii="Century Gothic" w:hAnsi="Century Gothic" w:cs="Arial"/>
          <w:sz w:val="21"/>
          <w:szCs w:val="21"/>
        </w:rPr>
        <w:t xml:space="preserve"> Con fecha 12 de noviembre de 2021, se emitió sentencia favorable al H. Ayuntamiento de Mérida, Yucatán, siendo improcedente la acción del Ejido de </w:t>
      </w:r>
      <w:proofErr w:type="spellStart"/>
      <w:r w:rsidRPr="009D734A">
        <w:rPr>
          <w:rFonts w:ascii="Century Gothic" w:hAnsi="Century Gothic" w:cs="Arial"/>
          <w:sz w:val="21"/>
          <w:szCs w:val="21"/>
        </w:rPr>
        <w:t>Chuburná</w:t>
      </w:r>
      <w:proofErr w:type="spellEnd"/>
      <w:r w:rsidRPr="009D734A">
        <w:rPr>
          <w:rFonts w:ascii="Century Gothic" w:hAnsi="Century Gothic" w:cs="Arial"/>
          <w:sz w:val="21"/>
          <w:szCs w:val="21"/>
        </w:rPr>
        <w:t>; no obstante la parte actora promovió Juicio de Amparo Directo y por parte del Ayuntamiento se presentaron los alegatos correspondientes en dicho juicio de amparo, pendiente de resolución.</w:t>
      </w:r>
    </w:p>
    <w:p w14:paraId="3BC74F78" w14:textId="77777777" w:rsidR="00205791" w:rsidRPr="009D734A" w:rsidRDefault="00205791" w:rsidP="00205791">
      <w:pPr>
        <w:pStyle w:val="Sinespaciado"/>
        <w:ind w:right="-93"/>
        <w:jc w:val="both"/>
        <w:rPr>
          <w:rFonts w:ascii="Century Gothic" w:hAnsi="Century Gothic" w:cs="Arial"/>
          <w:sz w:val="21"/>
          <w:szCs w:val="21"/>
        </w:rPr>
      </w:pPr>
    </w:p>
    <w:p w14:paraId="6840879B" w14:textId="26608F71"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El proceso se está defendiendo arduamente, no existiendo monto estimado en el presente Juicio.</w:t>
      </w:r>
    </w:p>
    <w:p w14:paraId="616B9D78" w14:textId="77777777" w:rsidR="009D734A" w:rsidRPr="009D734A" w:rsidRDefault="009D734A" w:rsidP="00205791">
      <w:pPr>
        <w:pStyle w:val="Sinespaciado"/>
        <w:ind w:right="-93"/>
        <w:jc w:val="both"/>
        <w:rPr>
          <w:rFonts w:ascii="Century Gothic" w:hAnsi="Century Gothic" w:cs="Arial"/>
          <w:sz w:val="21"/>
          <w:szCs w:val="21"/>
        </w:rPr>
      </w:pPr>
    </w:p>
    <w:p w14:paraId="0E04123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723/2019 (Tribunal Unitario Agrario Distrito 34)</w:t>
      </w:r>
    </w:p>
    <w:p w14:paraId="4D3C2B8A" w14:textId="77777777" w:rsidR="00205791" w:rsidRPr="009D734A" w:rsidRDefault="00205791" w:rsidP="00205791">
      <w:pPr>
        <w:pStyle w:val="Sinespaciado"/>
        <w:rPr>
          <w:rFonts w:ascii="Century Gothic" w:hAnsi="Century Gothic" w:cs="Arial"/>
          <w:sz w:val="21"/>
          <w:szCs w:val="21"/>
        </w:rPr>
      </w:pPr>
    </w:p>
    <w:p w14:paraId="185F1943"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Agrario, promovido por el Fideicomiso Fondo Nacional de Fomento Ejidal (FIFONAFE), en contra del Ayuntamiento de Mérida.</w:t>
      </w:r>
    </w:p>
    <w:p w14:paraId="1358E7CC" w14:textId="77777777" w:rsidR="00205791" w:rsidRPr="009D734A" w:rsidRDefault="00205791" w:rsidP="00205791">
      <w:pPr>
        <w:pStyle w:val="Sinespaciado"/>
        <w:jc w:val="both"/>
        <w:rPr>
          <w:rFonts w:ascii="Century Gothic" w:hAnsi="Century Gothic" w:cs="Arial"/>
          <w:sz w:val="21"/>
          <w:szCs w:val="21"/>
        </w:rPr>
      </w:pPr>
    </w:p>
    <w:p w14:paraId="54C14963"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22 de febrero de 1980, mediante el cual se expropio dicha superficie de terrenos al ejido denominado “CAUCEL Y ANEXOS” del municipio de Mérida, a favor del Ayuntamiento de Mérida.</w:t>
      </w:r>
    </w:p>
    <w:p w14:paraId="1629315C" w14:textId="77777777" w:rsidR="00205791" w:rsidRPr="009D734A" w:rsidRDefault="00205791" w:rsidP="00205791">
      <w:pPr>
        <w:pStyle w:val="Sinespaciado"/>
        <w:ind w:right="-93"/>
        <w:jc w:val="both"/>
        <w:rPr>
          <w:rFonts w:ascii="Century Gothic" w:hAnsi="Century Gothic" w:cs="Arial"/>
          <w:sz w:val="21"/>
          <w:szCs w:val="21"/>
        </w:rPr>
      </w:pPr>
    </w:p>
    <w:p w14:paraId="45575A75" w14:textId="5AD1BD2E"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r w:rsidR="00D42B12" w:rsidRPr="009D734A">
        <w:rPr>
          <w:rFonts w:ascii="Century Gothic" w:hAnsi="Century Gothic" w:cs="Arial"/>
          <w:sz w:val="21"/>
          <w:szCs w:val="21"/>
          <w:u w:val="single"/>
        </w:rPr>
        <w:t>Actual. -</w:t>
      </w:r>
      <w:r w:rsidRPr="009D734A">
        <w:rPr>
          <w:rFonts w:ascii="Century Gothic" w:hAnsi="Century Gothic" w:cs="Arial"/>
          <w:sz w:val="21"/>
          <w:szCs w:val="21"/>
          <w:u w:val="single"/>
        </w:rPr>
        <w:t xml:space="preserve"> </w:t>
      </w:r>
      <w:r w:rsidRPr="009D734A">
        <w:rPr>
          <w:rFonts w:ascii="Century Gothic" w:hAnsi="Century Gothic" w:cs="Arial"/>
          <w:sz w:val="21"/>
          <w:szCs w:val="21"/>
        </w:rPr>
        <w:t xml:space="preserve">  </w:t>
      </w:r>
      <w:r w:rsidR="00B17CA9" w:rsidRPr="009D734A">
        <w:rPr>
          <w:rFonts w:ascii="Century Gothic" w:hAnsi="Century Gothic" w:cs="Arial"/>
          <w:sz w:val="21"/>
          <w:szCs w:val="21"/>
        </w:rPr>
        <w:t>El 23 de agosto de 2022</w:t>
      </w:r>
      <w:r w:rsidRPr="009D734A">
        <w:rPr>
          <w:rFonts w:ascii="Century Gothic" w:hAnsi="Century Gothic" w:cs="Arial"/>
          <w:sz w:val="21"/>
          <w:szCs w:val="21"/>
        </w:rPr>
        <w:t>, tuvo verificativo la Audiencia de ley</w:t>
      </w:r>
      <w:r w:rsidR="00B17CA9" w:rsidRPr="009D734A">
        <w:rPr>
          <w:rFonts w:ascii="Century Gothic" w:hAnsi="Century Gothic" w:cs="Arial"/>
          <w:sz w:val="21"/>
          <w:szCs w:val="21"/>
        </w:rPr>
        <w:t>, en el cual se tuvo por admitidas las pruebas.</w:t>
      </w:r>
    </w:p>
    <w:p w14:paraId="3B537556" w14:textId="0BC9461A" w:rsidR="00B17CA9" w:rsidRPr="009D734A" w:rsidRDefault="00B17CA9" w:rsidP="00205791">
      <w:pPr>
        <w:pStyle w:val="Sinespaciado"/>
        <w:ind w:right="-93"/>
        <w:jc w:val="both"/>
        <w:rPr>
          <w:rFonts w:ascii="Century Gothic" w:hAnsi="Century Gothic" w:cs="Arial"/>
          <w:sz w:val="21"/>
          <w:szCs w:val="21"/>
        </w:rPr>
      </w:pPr>
    </w:p>
    <w:p w14:paraId="43930F77" w14:textId="5C53A9BA" w:rsidR="00B17CA9" w:rsidRPr="009D734A" w:rsidRDefault="008231B4" w:rsidP="00205791">
      <w:pPr>
        <w:pStyle w:val="Sinespaciado"/>
        <w:ind w:right="-93"/>
        <w:jc w:val="both"/>
        <w:rPr>
          <w:rFonts w:ascii="Century Gothic" w:hAnsi="Century Gothic" w:cs="Arial"/>
          <w:sz w:val="21"/>
          <w:szCs w:val="21"/>
        </w:rPr>
      </w:pPr>
      <w:r>
        <w:rPr>
          <w:rFonts w:ascii="Century Gothic" w:hAnsi="Century Gothic" w:cs="Arial"/>
          <w:sz w:val="21"/>
          <w:szCs w:val="21"/>
        </w:rPr>
        <w:t>En fecha 30 de noviembre de 2022, se exhibió dictamen pericial en materia de topografía.</w:t>
      </w:r>
    </w:p>
    <w:p w14:paraId="433611A5" w14:textId="77777777" w:rsidR="00205791" w:rsidRPr="009D734A" w:rsidRDefault="00205791" w:rsidP="00205791">
      <w:pPr>
        <w:pStyle w:val="Sinespaciado"/>
        <w:ind w:right="-93"/>
        <w:jc w:val="both"/>
        <w:rPr>
          <w:rFonts w:ascii="Century Gothic" w:hAnsi="Century Gothic" w:cs="Arial"/>
          <w:sz w:val="21"/>
          <w:szCs w:val="21"/>
        </w:rPr>
      </w:pPr>
    </w:p>
    <w:p w14:paraId="0C4FCA4D"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El proceso se está defendiendo arduamente, no existiendo monto estimado en el presente Juicio.</w:t>
      </w:r>
    </w:p>
    <w:p w14:paraId="3FBC8964" w14:textId="77777777" w:rsidR="004213FB" w:rsidRPr="009D734A" w:rsidRDefault="004213FB" w:rsidP="00E049C6">
      <w:pPr>
        <w:pStyle w:val="Sinespaciado"/>
        <w:jc w:val="both"/>
        <w:rPr>
          <w:rFonts w:ascii="Century Gothic" w:hAnsi="Century Gothic" w:cs="Arial"/>
          <w:sz w:val="21"/>
          <w:szCs w:val="21"/>
          <w:lang w:val="es-ES_tradnl"/>
        </w:rPr>
      </w:pPr>
    </w:p>
    <w:sectPr w:rsidR="004213FB" w:rsidRPr="009D734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5B6A3" w14:textId="77777777" w:rsidR="003010EB" w:rsidRDefault="003010EB" w:rsidP="005E1221">
      <w:r>
        <w:separator/>
      </w:r>
    </w:p>
  </w:endnote>
  <w:endnote w:type="continuationSeparator" w:id="0">
    <w:p w14:paraId="322081C8" w14:textId="77777777" w:rsidR="003010EB" w:rsidRDefault="003010EB" w:rsidP="005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B6853" w14:textId="0466EFAE" w:rsidR="005E1221" w:rsidRDefault="00AB500C" w:rsidP="005E1221">
    <w:pPr>
      <w:pStyle w:val="Piedepgina"/>
      <w:tabs>
        <w:tab w:val="clear" w:pos="4419"/>
        <w:tab w:val="clear" w:pos="8838"/>
        <w:tab w:val="left" w:pos="3735"/>
      </w:tabs>
      <w:jc w:val="center"/>
    </w:pPr>
    <w:r>
      <w:rPr>
        <w:noProof/>
        <w:lang w:val="es-MX" w:eastAsia="es-MX"/>
      </w:rPr>
      <mc:AlternateContent>
        <mc:Choice Requires="wps">
          <w:drawing>
            <wp:anchor distT="0" distB="0" distL="114300" distR="114300" simplePos="0" relativeHeight="251665408" behindDoc="0" locked="0" layoutInCell="0" allowOverlap="1" wp14:anchorId="4D55AD7A" wp14:editId="25394283">
              <wp:simplePos x="0" y="0"/>
              <wp:positionH relativeFrom="rightMargin">
                <wp:posOffset>197175</wp:posOffset>
              </wp:positionH>
              <wp:positionV relativeFrom="page">
                <wp:posOffset>8483807</wp:posOffset>
              </wp:positionV>
              <wp:extent cx="499731" cy="552893"/>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31" cy="552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14:paraId="6AECF709" w14:textId="77777777" w:rsidR="00AB500C" w:rsidRPr="00AB500C" w:rsidRDefault="00AB500C">
                              <w:pPr>
                                <w:jc w:val="center"/>
                                <w:rPr>
                                  <w:rFonts w:asciiTheme="majorHAnsi" w:eastAsiaTheme="majorEastAsia" w:hAnsiTheme="majorHAnsi" w:cstheme="majorBidi"/>
                                  <w:sz w:val="16"/>
                                  <w:szCs w:val="16"/>
                                </w:rPr>
                              </w:pPr>
                              <w:r w:rsidRPr="00AB500C">
                                <w:rPr>
                                  <w:rFonts w:cs="Times New Roman"/>
                                  <w:sz w:val="16"/>
                                  <w:szCs w:val="16"/>
                                </w:rPr>
                                <w:fldChar w:fldCharType="begin"/>
                              </w:r>
                              <w:r w:rsidRPr="00AB500C">
                                <w:rPr>
                                  <w:sz w:val="16"/>
                                  <w:szCs w:val="16"/>
                                </w:rPr>
                                <w:instrText>PAGE  \* MERGEFORMAT</w:instrText>
                              </w:r>
                              <w:r w:rsidRPr="00AB500C">
                                <w:rPr>
                                  <w:rFonts w:cs="Times New Roman"/>
                                  <w:sz w:val="16"/>
                                  <w:szCs w:val="16"/>
                                </w:rPr>
                                <w:fldChar w:fldCharType="separate"/>
                              </w:r>
                              <w:r w:rsidR="007E5098" w:rsidRPr="007E5098">
                                <w:rPr>
                                  <w:rFonts w:asciiTheme="majorHAnsi" w:eastAsiaTheme="majorEastAsia" w:hAnsiTheme="majorHAnsi" w:cstheme="majorBidi"/>
                                  <w:noProof/>
                                  <w:sz w:val="16"/>
                                  <w:szCs w:val="16"/>
                                  <w:lang w:val="es-ES"/>
                                </w:rPr>
                                <w:t>1</w:t>
                              </w:r>
                              <w:r w:rsidRPr="00AB500C">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left:0;text-align:left;margin-left:15.55pt;margin-top:668pt;width:39.35pt;height:43.5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14:paraId="6AECF709" w14:textId="77777777" w:rsidR="00AB500C" w:rsidRPr="00AB500C" w:rsidRDefault="00AB500C">
                        <w:pPr>
                          <w:jc w:val="center"/>
                          <w:rPr>
                            <w:rFonts w:asciiTheme="majorHAnsi" w:eastAsiaTheme="majorEastAsia" w:hAnsiTheme="majorHAnsi" w:cstheme="majorBidi"/>
                            <w:sz w:val="16"/>
                            <w:szCs w:val="16"/>
                          </w:rPr>
                        </w:pPr>
                        <w:r w:rsidRPr="00AB500C">
                          <w:rPr>
                            <w:rFonts w:cs="Times New Roman"/>
                            <w:sz w:val="16"/>
                            <w:szCs w:val="16"/>
                          </w:rPr>
                          <w:fldChar w:fldCharType="begin"/>
                        </w:r>
                        <w:r w:rsidRPr="00AB500C">
                          <w:rPr>
                            <w:sz w:val="16"/>
                            <w:szCs w:val="16"/>
                          </w:rPr>
                          <w:instrText>PAGE  \* MERGEFORMAT</w:instrText>
                        </w:r>
                        <w:r w:rsidRPr="00AB500C">
                          <w:rPr>
                            <w:rFonts w:cs="Times New Roman"/>
                            <w:sz w:val="16"/>
                            <w:szCs w:val="16"/>
                          </w:rPr>
                          <w:fldChar w:fldCharType="separate"/>
                        </w:r>
                        <w:r w:rsidR="007E5098" w:rsidRPr="007E5098">
                          <w:rPr>
                            <w:rFonts w:asciiTheme="majorHAnsi" w:eastAsiaTheme="majorEastAsia" w:hAnsiTheme="majorHAnsi" w:cstheme="majorBidi"/>
                            <w:noProof/>
                            <w:sz w:val="16"/>
                            <w:szCs w:val="16"/>
                            <w:lang w:val="es-ES"/>
                          </w:rPr>
                          <w:t>1</w:t>
                        </w:r>
                        <w:r w:rsidRPr="00AB500C">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r w:rsidR="00CC33AF">
      <w:rPr>
        <w:noProof/>
        <w:lang w:val="es-MX" w:eastAsia="es-MX"/>
      </w:rPr>
      <w:drawing>
        <wp:anchor distT="0" distB="0" distL="114300" distR="114300" simplePos="0" relativeHeight="251661312" behindDoc="1" locked="0" layoutInCell="1" allowOverlap="1" wp14:anchorId="26423A08" wp14:editId="563FD40E">
          <wp:simplePos x="0" y="0"/>
          <wp:positionH relativeFrom="page">
            <wp:align>right</wp:align>
          </wp:positionH>
          <wp:positionV relativeFrom="paragraph">
            <wp:posOffset>-215661</wp:posOffset>
          </wp:positionV>
          <wp:extent cx="7775071" cy="84538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 44"/>
                  <pic:cNvPicPr/>
                </pic:nvPicPr>
                <pic:blipFill rotWithShape="1">
                  <a:blip r:embed="rId1">
                    <a:extLst>
                      <a:ext uri="{28A0092B-C50C-407E-A947-70E740481C1C}">
                        <a14:useLocalDpi xmlns:a14="http://schemas.microsoft.com/office/drawing/2010/main" val="0"/>
                      </a:ext>
                    </a:extLst>
                  </a:blip>
                  <a:srcRect l="1" t="91595" r="-166" b="423"/>
                  <a:stretch/>
                </pic:blipFill>
                <pic:spPr bwMode="auto">
                  <a:xfrm>
                    <a:off x="0" y="0"/>
                    <a:ext cx="7775071" cy="8453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0A027" w14:textId="77777777" w:rsidR="003010EB" w:rsidRDefault="003010EB" w:rsidP="005E1221">
      <w:r>
        <w:separator/>
      </w:r>
    </w:p>
  </w:footnote>
  <w:footnote w:type="continuationSeparator" w:id="0">
    <w:p w14:paraId="5CECB1F8" w14:textId="77777777" w:rsidR="003010EB" w:rsidRDefault="003010EB" w:rsidP="005E1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51753" w14:textId="1F93CE88" w:rsidR="005E1221" w:rsidRDefault="003010EB" w:rsidP="005E1221">
    <w:pPr>
      <w:pStyle w:val="Encabezado"/>
      <w:jc w:val="center"/>
    </w:pPr>
    <w:sdt>
      <w:sdtPr>
        <w:id w:val="-785739154"/>
        <w:docPartObj>
          <w:docPartGallery w:val="Page Numbers (Margins)"/>
          <w:docPartUnique/>
        </w:docPartObj>
      </w:sdtPr>
      <w:sdtEndPr/>
      <w:sdtContent/>
    </w:sdt>
    <w:r w:rsidR="00C70030">
      <w:rPr>
        <w:noProof/>
        <w:lang w:val="es-MX" w:eastAsia="es-MX"/>
      </w:rPr>
      <w:drawing>
        <wp:anchor distT="0" distB="0" distL="114300" distR="114300" simplePos="0" relativeHeight="251663360" behindDoc="1" locked="0" layoutInCell="1" allowOverlap="1" wp14:anchorId="4D87B7E8" wp14:editId="58231DEC">
          <wp:simplePos x="0" y="0"/>
          <wp:positionH relativeFrom="margin">
            <wp:align>center</wp:align>
          </wp:positionH>
          <wp:positionV relativeFrom="paragraph">
            <wp:posOffset>-448310</wp:posOffset>
          </wp:positionV>
          <wp:extent cx="3286125" cy="114300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8690" t="3839" r="28460" b="84643"/>
                  <a:stretch/>
                </pic:blipFill>
                <pic:spPr bwMode="auto">
                  <a:xfrm>
                    <a:off x="0" y="0"/>
                    <a:ext cx="32861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nsid w:val="493A72DB"/>
    <w:multiLevelType w:val="hybridMultilevel"/>
    <w:tmpl w:val="1068DA18"/>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2">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21"/>
    <w:rsid w:val="000356D2"/>
    <w:rsid w:val="00042CD0"/>
    <w:rsid w:val="000451CF"/>
    <w:rsid w:val="00045BD2"/>
    <w:rsid w:val="00055C36"/>
    <w:rsid w:val="000621DB"/>
    <w:rsid w:val="00062760"/>
    <w:rsid w:val="000741FC"/>
    <w:rsid w:val="00076125"/>
    <w:rsid w:val="000861AB"/>
    <w:rsid w:val="000B02AF"/>
    <w:rsid w:val="000C7FCC"/>
    <w:rsid w:val="000F4D6C"/>
    <w:rsid w:val="001104DA"/>
    <w:rsid w:val="00123715"/>
    <w:rsid w:val="00133DA5"/>
    <w:rsid w:val="001469EB"/>
    <w:rsid w:val="001718D2"/>
    <w:rsid w:val="00177E51"/>
    <w:rsid w:val="00187548"/>
    <w:rsid w:val="001A331A"/>
    <w:rsid w:val="001A7608"/>
    <w:rsid w:val="001C3865"/>
    <w:rsid w:val="001D51B3"/>
    <w:rsid w:val="001D762E"/>
    <w:rsid w:val="001F084B"/>
    <w:rsid w:val="001F0F1E"/>
    <w:rsid w:val="001F12CB"/>
    <w:rsid w:val="00205791"/>
    <w:rsid w:val="00207A6D"/>
    <w:rsid w:val="002152B1"/>
    <w:rsid w:val="00247366"/>
    <w:rsid w:val="00247622"/>
    <w:rsid w:val="002521C5"/>
    <w:rsid w:val="0025555C"/>
    <w:rsid w:val="00260541"/>
    <w:rsid w:val="0026628B"/>
    <w:rsid w:val="002A3843"/>
    <w:rsid w:val="002D26E5"/>
    <w:rsid w:val="002D6D78"/>
    <w:rsid w:val="002E2370"/>
    <w:rsid w:val="002E609C"/>
    <w:rsid w:val="002F2EF8"/>
    <w:rsid w:val="002F6F9A"/>
    <w:rsid w:val="003010EB"/>
    <w:rsid w:val="00304FE8"/>
    <w:rsid w:val="00311650"/>
    <w:rsid w:val="003129D7"/>
    <w:rsid w:val="00321443"/>
    <w:rsid w:val="0033211C"/>
    <w:rsid w:val="00342732"/>
    <w:rsid w:val="0035070E"/>
    <w:rsid w:val="003637F6"/>
    <w:rsid w:val="00365A4A"/>
    <w:rsid w:val="00376C23"/>
    <w:rsid w:val="00387D3D"/>
    <w:rsid w:val="00387D57"/>
    <w:rsid w:val="00392761"/>
    <w:rsid w:val="003A2025"/>
    <w:rsid w:val="003C6303"/>
    <w:rsid w:val="003C71F9"/>
    <w:rsid w:val="003E5EED"/>
    <w:rsid w:val="003E7D2F"/>
    <w:rsid w:val="004151C2"/>
    <w:rsid w:val="00416779"/>
    <w:rsid w:val="0042065A"/>
    <w:rsid w:val="004213FB"/>
    <w:rsid w:val="0044095D"/>
    <w:rsid w:val="0044314C"/>
    <w:rsid w:val="00446FD8"/>
    <w:rsid w:val="00457B4E"/>
    <w:rsid w:val="00462F1F"/>
    <w:rsid w:val="00474607"/>
    <w:rsid w:val="004857DA"/>
    <w:rsid w:val="00494B63"/>
    <w:rsid w:val="004A6B49"/>
    <w:rsid w:val="004B5137"/>
    <w:rsid w:val="004B5242"/>
    <w:rsid w:val="004C4AFA"/>
    <w:rsid w:val="004D49AF"/>
    <w:rsid w:val="0051332E"/>
    <w:rsid w:val="00543605"/>
    <w:rsid w:val="00585131"/>
    <w:rsid w:val="005877AB"/>
    <w:rsid w:val="00590C9F"/>
    <w:rsid w:val="00596074"/>
    <w:rsid w:val="00597185"/>
    <w:rsid w:val="00597D38"/>
    <w:rsid w:val="005C6F02"/>
    <w:rsid w:val="005E1221"/>
    <w:rsid w:val="005E766B"/>
    <w:rsid w:val="005F37BE"/>
    <w:rsid w:val="00600EA1"/>
    <w:rsid w:val="00606AE8"/>
    <w:rsid w:val="00613B87"/>
    <w:rsid w:val="006201F9"/>
    <w:rsid w:val="00621684"/>
    <w:rsid w:val="00635951"/>
    <w:rsid w:val="006404E6"/>
    <w:rsid w:val="00640B80"/>
    <w:rsid w:val="00641312"/>
    <w:rsid w:val="0064182E"/>
    <w:rsid w:val="00645C5B"/>
    <w:rsid w:val="00655E14"/>
    <w:rsid w:val="006762D3"/>
    <w:rsid w:val="006830B8"/>
    <w:rsid w:val="006909CD"/>
    <w:rsid w:val="006C2E53"/>
    <w:rsid w:val="006C2EDC"/>
    <w:rsid w:val="006C4E0C"/>
    <w:rsid w:val="006C5F01"/>
    <w:rsid w:val="006F6CA7"/>
    <w:rsid w:val="006F7F2D"/>
    <w:rsid w:val="007341F9"/>
    <w:rsid w:val="00742829"/>
    <w:rsid w:val="007439D2"/>
    <w:rsid w:val="007446F9"/>
    <w:rsid w:val="00750D97"/>
    <w:rsid w:val="007565B8"/>
    <w:rsid w:val="00773B49"/>
    <w:rsid w:val="00773F69"/>
    <w:rsid w:val="00776AE2"/>
    <w:rsid w:val="007911FB"/>
    <w:rsid w:val="007A230A"/>
    <w:rsid w:val="007A297D"/>
    <w:rsid w:val="007B71E7"/>
    <w:rsid w:val="007D10EE"/>
    <w:rsid w:val="007E5098"/>
    <w:rsid w:val="007F0A94"/>
    <w:rsid w:val="00812298"/>
    <w:rsid w:val="008231B4"/>
    <w:rsid w:val="00842FDA"/>
    <w:rsid w:val="00845AAC"/>
    <w:rsid w:val="008471C4"/>
    <w:rsid w:val="0087666E"/>
    <w:rsid w:val="00893928"/>
    <w:rsid w:val="00893D38"/>
    <w:rsid w:val="008A3139"/>
    <w:rsid w:val="008B11A1"/>
    <w:rsid w:val="008D66B9"/>
    <w:rsid w:val="0092776A"/>
    <w:rsid w:val="00944314"/>
    <w:rsid w:val="00950D6F"/>
    <w:rsid w:val="009538DB"/>
    <w:rsid w:val="009648BF"/>
    <w:rsid w:val="0098059F"/>
    <w:rsid w:val="00980C04"/>
    <w:rsid w:val="00985E2E"/>
    <w:rsid w:val="009934B0"/>
    <w:rsid w:val="009A67C0"/>
    <w:rsid w:val="009D734A"/>
    <w:rsid w:val="009E0701"/>
    <w:rsid w:val="009E0D69"/>
    <w:rsid w:val="009F063A"/>
    <w:rsid w:val="009F28DC"/>
    <w:rsid w:val="009F3E8C"/>
    <w:rsid w:val="00A06010"/>
    <w:rsid w:val="00A07C22"/>
    <w:rsid w:val="00A1203F"/>
    <w:rsid w:val="00A13084"/>
    <w:rsid w:val="00A3276C"/>
    <w:rsid w:val="00A42F03"/>
    <w:rsid w:val="00A63E67"/>
    <w:rsid w:val="00A90F0A"/>
    <w:rsid w:val="00AA2610"/>
    <w:rsid w:val="00AA35D6"/>
    <w:rsid w:val="00AB500C"/>
    <w:rsid w:val="00AD00D3"/>
    <w:rsid w:val="00AF118D"/>
    <w:rsid w:val="00B1191D"/>
    <w:rsid w:val="00B167F0"/>
    <w:rsid w:val="00B17CA9"/>
    <w:rsid w:val="00B222CA"/>
    <w:rsid w:val="00B2644A"/>
    <w:rsid w:val="00B5047E"/>
    <w:rsid w:val="00B7418D"/>
    <w:rsid w:val="00B804F2"/>
    <w:rsid w:val="00B83400"/>
    <w:rsid w:val="00B92F86"/>
    <w:rsid w:val="00B969DC"/>
    <w:rsid w:val="00B97866"/>
    <w:rsid w:val="00BC258C"/>
    <w:rsid w:val="00BD3E9C"/>
    <w:rsid w:val="00BF27C9"/>
    <w:rsid w:val="00BF7F90"/>
    <w:rsid w:val="00C01B50"/>
    <w:rsid w:val="00C330DE"/>
    <w:rsid w:val="00C33AD9"/>
    <w:rsid w:val="00C4149D"/>
    <w:rsid w:val="00C54972"/>
    <w:rsid w:val="00C70030"/>
    <w:rsid w:val="00C82E30"/>
    <w:rsid w:val="00C9768F"/>
    <w:rsid w:val="00CA1C96"/>
    <w:rsid w:val="00CA4288"/>
    <w:rsid w:val="00CB09A6"/>
    <w:rsid w:val="00CC33AF"/>
    <w:rsid w:val="00CC3CC7"/>
    <w:rsid w:val="00CC76D2"/>
    <w:rsid w:val="00CD3895"/>
    <w:rsid w:val="00D01B61"/>
    <w:rsid w:val="00D02878"/>
    <w:rsid w:val="00D42B12"/>
    <w:rsid w:val="00D45BEE"/>
    <w:rsid w:val="00D57C63"/>
    <w:rsid w:val="00D701E3"/>
    <w:rsid w:val="00D941DD"/>
    <w:rsid w:val="00D97854"/>
    <w:rsid w:val="00DA68D2"/>
    <w:rsid w:val="00DC21C0"/>
    <w:rsid w:val="00E002B1"/>
    <w:rsid w:val="00E049C6"/>
    <w:rsid w:val="00E14AEB"/>
    <w:rsid w:val="00E151BA"/>
    <w:rsid w:val="00E25C35"/>
    <w:rsid w:val="00E36E8F"/>
    <w:rsid w:val="00E53EEC"/>
    <w:rsid w:val="00E5579E"/>
    <w:rsid w:val="00E613F0"/>
    <w:rsid w:val="00E671F3"/>
    <w:rsid w:val="00E86A12"/>
    <w:rsid w:val="00E87562"/>
    <w:rsid w:val="00E9525B"/>
    <w:rsid w:val="00E95436"/>
    <w:rsid w:val="00EA3D8E"/>
    <w:rsid w:val="00EB4978"/>
    <w:rsid w:val="00EC6946"/>
    <w:rsid w:val="00ED68DD"/>
    <w:rsid w:val="00EE2D5D"/>
    <w:rsid w:val="00F04339"/>
    <w:rsid w:val="00F10263"/>
    <w:rsid w:val="00F3278E"/>
    <w:rsid w:val="00F32D38"/>
    <w:rsid w:val="00F57CB0"/>
    <w:rsid w:val="00F57E2B"/>
    <w:rsid w:val="00F613ED"/>
    <w:rsid w:val="00F65EC5"/>
    <w:rsid w:val="00F825CB"/>
    <w:rsid w:val="00F8315F"/>
    <w:rsid w:val="00F9142A"/>
    <w:rsid w:val="00F9764E"/>
    <w:rsid w:val="00FB1066"/>
    <w:rsid w:val="00FE61B2"/>
    <w:rsid w:val="00FE70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F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 w:type="character" w:styleId="Nmerodepgina">
    <w:name w:val="page number"/>
    <w:basedOn w:val="Fuentedeprrafopredeter"/>
    <w:uiPriority w:val="99"/>
    <w:unhideWhenUsed/>
    <w:rsid w:val="00AB5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 w:type="character" w:styleId="Nmerodepgina">
    <w:name w:val="page number"/>
    <w:basedOn w:val="Fuentedeprrafopredeter"/>
    <w:uiPriority w:val="99"/>
    <w:unhideWhenUsed/>
    <w:rsid w:val="00AB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49848">
      <w:bodyDiv w:val="1"/>
      <w:marLeft w:val="0"/>
      <w:marRight w:val="0"/>
      <w:marTop w:val="0"/>
      <w:marBottom w:val="0"/>
      <w:divBdr>
        <w:top w:val="none" w:sz="0" w:space="0" w:color="auto"/>
        <w:left w:val="none" w:sz="0" w:space="0" w:color="auto"/>
        <w:bottom w:val="none" w:sz="0" w:space="0" w:color="auto"/>
        <w:right w:val="none" w:sz="0" w:space="0" w:color="auto"/>
      </w:divBdr>
    </w:div>
    <w:div w:id="1687517099">
      <w:bodyDiv w:val="1"/>
      <w:marLeft w:val="0"/>
      <w:marRight w:val="0"/>
      <w:marTop w:val="0"/>
      <w:marBottom w:val="0"/>
      <w:divBdr>
        <w:top w:val="none" w:sz="0" w:space="0" w:color="auto"/>
        <w:left w:val="none" w:sz="0" w:space="0" w:color="auto"/>
        <w:bottom w:val="none" w:sz="0" w:space="0" w:color="auto"/>
        <w:right w:val="none" w:sz="0" w:space="0" w:color="auto"/>
      </w:divBdr>
    </w:div>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ECA29-CDEE-4FD8-B6D0-C4FB94B6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4602</Words>
  <Characters>25311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Medrano Huchim Martha Mirely</dc:creator>
  <cp:keywords/>
  <dc:description/>
  <cp:lastModifiedBy>Franco Poot Maricela</cp:lastModifiedBy>
  <cp:revision>13</cp:revision>
  <cp:lastPrinted>2023-01-06T17:15:00Z</cp:lastPrinted>
  <dcterms:created xsi:type="dcterms:W3CDTF">2023-01-05T17:22:00Z</dcterms:created>
  <dcterms:modified xsi:type="dcterms:W3CDTF">2023-01-12T15:13:00Z</dcterms:modified>
</cp:coreProperties>
</file>