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D5D" w:rsidRDefault="00EE2D5D" w:rsidP="002F2EF8">
      <w:pPr>
        <w:ind w:left="3538"/>
        <w:jc w:val="right"/>
        <w:rPr>
          <w:rFonts w:ascii="Arial" w:hAnsi="Arial" w:cs="Arial"/>
          <w:sz w:val="22"/>
          <w:szCs w:val="22"/>
        </w:rPr>
      </w:pPr>
    </w:p>
    <w:p w:rsidR="00C4149D" w:rsidRPr="009767AB" w:rsidRDefault="00C4149D" w:rsidP="00C4149D">
      <w:pPr>
        <w:jc w:val="center"/>
        <w:rPr>
          <w:rFonts w:ascii="Arial" w:eastAsia="Cambria" w:hAnsi="Arial" w:cs="Arial"/>
          <w:b/>
          <w:sz w:val="22"/>
          <w:szCs w:val="22"/>
          <w:u w:val="single"/>
        </w:rPr>
      </w:pPr>
      <w:r w:rsidRPr="009767AB">
        <w:rPr>
          <w:rFonts w:ascii="Arial" w:eastAsia="Cambria" w:hAnsi="Arial" w:cs="Arial"/>
          <w:b/>
          <w:sz w:val="22"/>
          <w:szCs w:val="22"/>
          <w:u w:val="single"/>
        </w:rPr>
        <w:t>INFORME SOBRE PASIVOS CONTINGENTES</w:t>
      </w:r>
      <w:r w:rsidR="00F24D3B">
        <w:rPr>
          <w:rFonts w:ascii="Arial" w:eastAsia="Cambria" w:hAnsi="Arial" w:cs="Arial"/>
          <w:b/>
          <w:sz w:val="22"/>
          <w:szCs w:val="22"/>
          <w:u w:val="single"/>
        </w:rPr>
        <w:t xml:space="preserve"> AL 31 DE DICIEMBRE 2020</w:t>
      </w:r>
    </w:p>
    <w:p w:rsidR="00C4149D" w:rsidRPr="009767AB" w:rsidRDefault="00C4149D" w:rsidP="00C4149D">
      <w:pPr>
        <w:spacing w:line="213" w:lineRule="auto"/>
        <w:ind w:firstLine="708"/>
        <w:jc w:val="both"/>
        <w:rPr>
          <w:rFonts w:ascii="Arial" w:hAnsi="Arial" w:cs="Arial"/>
          <w:sz w:val="22"/>
          <w:szCs w:val="22"/>
          <w:lang w:val="es-MX" w:eastAsia="es-ES"/>
        </w:rPr>
      </w:pPr>
    </w:p>
    <w:p w:rsidR="00C4149D" w:rsidRPr="009767AB" w:rsidRDefault="00C4149D" w:rsidP="00C4149D">
      <w:pPr>
        <w:spacing w:line="213" w:lineRule="auto"/>
        <w:jc w:val="both"/>
        <w:rPr>
          <w:rFonts w:ascii="Arial" w:hAnsi="Arial" w:cs="Arial"/>
          <w:sz w:val="22"/>
          <w:szCs w:val="22"/>
          <w:lang w:val="es-MX" w:eastAsia="es-ES"/>
        </w:rPr>
      </w:pPr>
      <w:r w:rsidRPr="009767AB">
        <w:rPr>
          <w:rFonts w:ascii="Arial" w:hAnsi="Arial" w:cs="Arial"/>
          <w:sz w:val="22"/>
          <w:szCs w:val="22"/>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rsidR="00C4149D" w:rsidRPr="009767AB" w:rsidRDefault="00C4149D" w:rsidP="00C4149D">
      <w:pPr>
        <w:spacing w:before="82" w:line="250" w:lineRule="exact"/>
        <w:jc w:val="both"/>
        <w:rPr>
          <w:rFonts w:ascii="Arial" w:hAnsi="Arial" w:cs="Arial"/>
          <w:sz w:val="22"/>
          <w:szCs w:val="22"/>
          <w:lang w:val="es-MX" w:eastAsia="es-ES"/>
        </w:rPr>
      </w:pPr>
      <w:r w:rsidRPr="009767AB">
        <w:rPr>
          <w:rFonts w:ascii="Arial" w:hAnsi="Arial" w:cs="Arial"/>
          <w:sz w:val="22"/>
          <w:szCs w:val="22"/>
          <w:lang w:val="es-MX" w:eastAsia="es-ES"/>
        </w:rPr>
        <w:t>Lo anterior, de conformidad con lo establecido en el capítulo VII, num</w:t>
      </w:r>
      <w:bookmarkStart w:id="0" w:name="_GoBack"/>
      <w:bookmarkEnd w:id="0"/>
      <w:r w:rsidRPr="009767AB">
        <w:rPr>
          <w:rFonts w:ascii="Arial" w:hAnsi="Arial" w:cs="Arial"/>
          <w:sz w:val="22"/>
          <w:szCs w:val="22"/>
          <w:lang w:val="es-MX" w:eastAsia="es-ES"/>
        </w:rPr>
        <w:t xml:space="preserve">eral III, inciso g) del Manual de Contabilidad Gubernamental emitido por el CONAC, donde se establece en términos generales que: </w:t>
      </w:r>
    </w:p>
    <w:p w:rsidR="00C4149D" w:rsidRPr="009767AB" w:rsidRDefault="00C4149D" w:rsidP="00C4149D">
      <w:pPr>
        <w:spacing w:before="81" w:line="250" w:lineRule="exact"/>
        <w:jc w:val="both"/>
        <w:rPr>
          <w:rFonts w:ascii="Arial" w:hAnsi="Arial" w:cs="Arial"/>
          <w:sz w:val="22"/>
          <w:szCs w:val="22"/>
          <w:lang w:val="es-MX" w:eastAsia="es-ES"/>
        </w:rPr>
      </w:pPr>
      <w:r w:rsidRPr="009767AB">
        <w:rPr>
          <w:rFonts w:ascii="Arial" w:hAnsi="Arial" w:cs="Arial"/>
          <w:sz w:val="22"/>
          <w:szCs w:val="22"/>
          <w:lang w:val="es-MX" w:eastAsia="es-ES"/>
        </w:rPr>
        <w:t xml:space="preserve">“Los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 </w:t>
      </w:r>
    </w:p>
    <w:p w:rsidR="00C4149D" w:rsidRPr="009767AB" w:rsidRDefault="00C4149D" w:rsidP="00C4149D">
      <w:pPr>
        <w:spacing w:before="81" w:line="250" w:lineRule="exact"/>
        <w:ind w:firstLine="708"/>
        <w:jc w:val="both"/>
        <w:rPr>
          <w:rFonts w:ascii="Arial" w:hAnsi="Arial" w:cs="Arial"/>
          <w:sz w:val="22"/>
          <w:szCs w:val="22"/>
          <w:lang w:val="es-MX" w:eastAsia="es-ES"/>
        </w:rPr>
      </w:pPr>
    </w:p>
    <w:p w:rsidR="00C4149D" w:rsidRPr="009767AB" w:rsidRDefault="00C4149D" w:rsidP="00C4149D">
      <w:pPr>
        <w:jc w:val="both"/>
        <w:rPr>
          <w:rFonts w:ascii="Arial" w:hAnsi="Arial" w:cs="Arial"/>
          <w:sz w:val="22"/>
          <w:szCs w:val="22"/>
          <w:lang w:val="es-MX" w:eastAsia="es-ES"/>
        </w:rPr>
      </w:pPr>
      <w:r w:rsidRPr="009767AB">
        <w:rPr>
          <w:rFonts w:ascii="Arial" w:hAnsi="Arial" w:cs="Arial"/>
          <w:sz w:val="22"/>
          <w:szCs w:val="22"/>
          <w:lang w:val="es-MX" w:eastAsia="es-ES"/>
        </w:rPr>
        <w:t>A la fecha en que se emite la presente existen los siguientes pasivos contingentes:</w:t>
      </w:r>
    </w:p>
    <w:p w:rsidR="00C4149D" w:rsidRPr="009767AB" w:rsidRDefault="00C4149D" w:rsidP="00C4149D">
      <w:pPr>
        <w:pStyle w:val="Sinespaciado"/>
        <w:jc w:val="both"/>
        <w:rPr>
          <w:rFonts w:ascii="Arial" w:hAnsi="Arial" w:cs="Arial"/>
          <w:lang w:val="es-MX"/>
        </w:rPr>
      </w:pPr>
    </w:p>
    <w:p w:rsidR="00C4149D" w:rsidRPr="009767AB" w:rsidRDefault="00C4149D" w:rsidP="00C4149D">
      <w:pPr>
        <w:pStyle w:val="Sinespaciado"/>
        <w:jc w:val="both"/>
        <w:rPr>
          <w:rFonts w:ascii="Arial" w:hAnsi="Arial" w:cs="Arial"/>
          <w:lang w:val="es-MX"/>
        </w:rPr>
      </w:pPr>
      <w:r w:rsidRPr="009767AB">
        <w:rPr>
          <w:rFonts w:ascii="Arial" w:hAnsi="Arial" w:cs="Arial"/>
          <w:lang w:val="es-MX"/>
        </w:rPr>
        <w:t xml:space="preserve">1.- Del </w:t>
      </w:r>
      <w:r w:rsidRPr="009767AB">
        <w:rPr>
          <w:rFonts w:ascii="Arial" w:hAnsi="Arial" w:cs="Arial"/>
          <w:u w:val="single"/>
          <w:lang w:val="es-MX"/>
        </w:rPr>
        <w:t>Departamento Contencioso de la Subdirección de Asuntos Jurídicos dependiente de la Dirección de Gobernación del H. Ayuntamiento de Mérida, Yucatán</w:t>
      </w:r>
      <w:r w:rsidRPr="009767AB">
        <w:rPr>
          <w:rFonts w:ascii="Arial" w:hAnsi="Arial" w:cs="Arial"/>
          <w:lang w:val="es-MX"/>
        </w:rPr>
        <w:t>, se encuentran los siguientes:</w:t>
      </w:r>
    </w:p>
    <w:p w:rsidR="002F2EF8" w:rsidRPr="001C3865" w:rsidRDefault="002F2EF8" w:rsidP="002F2EF8">
      <w:pPr>
        <w:pStyle w:val="Sinespaciado"/>
        <w:jc w:val="both"/>
        <w:rPr>
          <w:rFonts w:ascii="Arial" w:hAnsi="Arial" w:cs="Arial"/>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10,388/2001 (Juzgado Segundo Mercantil del Primer Departamento Judicial del Estado</w:t>
      </w:r>
      <w:r w:rsidR="00ED68DD">
        <w:rPr>
          <w:rFonts w:ascii="Arial" w:hAnsi="Arial" w:cs="Arial"/>
          <w:b/>
          <w:lang w:val="es-MX"/>
        </w:rPr>
        <w:t>)</w:t>
      </w:r>
      <w:r w:rsidRPr="001C3865">
        <w:rPr>
          <w:rFonts w:ascii="Arial" w:hAnsi="Arial" w:cs="Arial"/>
          <w:b/>
          <w:lang w:val="es-MX"/>
        </w:rPr>
        <w:t>.</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b/>
          <w:lang w:val="es-MX"/>
        </w:rPr>
      </w:pPr>
      <w:r w:rsidRPr="001C3865">
        <w:rPr>
          <w:rFonts w:ascii="Arial" w:hAnsi="Arial" w:cs="Arial"/>
          <w:lang w:val="es-MX"/>
        </w:rPr>
        <w:t xml:space="preserve">Juicio Ordinario Civil promovido por las Arq. Wendy Lorena Estrada Magaña y Adriana del Carmen Bobadilla </w:t>
      </w:r>
      <w:proofErr w:type="spellStart"/>
      <w:r w:rsidRPr="001C3865">
        <w:rPr>
          <w:rFonts w:ascii="Arial" w:hAnsi="Arial" w:cs="Arial"/>
          <w:lang w:val="es-MX"/>
        </w:rPr>
        <w:t>Tugores</w:t>
      </w:r>
      <w:proofErr w:type="spellEnd"/>
      <w:r w:rsidRPr="001C3865">
        <w:rPr>
          <w:rFonts w:ascii="Arial" w:hAnsi="Arial" w:cs="Arial"/>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rsidR="0025555C" w:rsidRPr="001C3865" w:rsidRDefault="0025555C" w:rsidP="0025555C">
      <w:pPr>
        <w:pStyle w:val="Sinespaciado"/>
        <w:ind w:left="720"/>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rsidR="0025555C" w:rsidRPr="001C3865" w:rsidRDefault="0025555C" w:rsidP="0025555C">
      <w:pPr>
        <w:pStyle w:val="Sinespaciado"/>
        <w:jc w:val="both"/>
        <w:rPr>
          <w:rFonts w:ascii="Arial" w:hAnsi="Arial" w:cs="Arial"/>
          <w:u w:val="single"/>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Ejecución de sentencia. El Ayuntamiento de Mérida fue sentenciado a pagar los honorarios o estipendios que legal y arancelariamente procedan y que debieron devengar las actoras.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El proceso se está defendiendo arduamente toda vez que la parte actora pretende la cantidad de $8,145,420.00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556/2011 (Juzgado Primero Civil del Primer Departamento Judicial del Estado)</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1C3865">
        <w:rPr>
          <w:rFonts w:ascii="Arial" w:hAnsi="Arial" w:cs="Arial"/>
          <w:lang w:val="es-MX"/>
        </w:rPr>
        <w:t>Navashow</w:t>
      </w:r>
      <w:proofErr w:type="spellEnd"/>
      <w:r w:rsidRPr="001C3865">
        <w:rPr>
          <w:rFonts w:ascii="Arial" w:hAnsi="Arial" w:cs="Arial"/>
          <w:lang w:val="es-MX"/>
        </w:rPr>
        <w:t>, Sociedad Anónima de Capital Variable, del Ayuntamiento de Mérida, Yucatán, del Director del Departamento de Espectáculos de la Secretaría de Gobernación del Ayuntamiento de Mérida, Yucatán (sic).</w:t>
      </w:r>
    </w:p>
    <w:p w:rsidR="0025555C" w:rsidRPr="001C3865" w:rsidRDefault="0025555C" w:rsidP="0025555C">
      <w:pPr>
        <w:pStyle w:val="Sinespaciado"/>
        <w:jc w:val="both"/>
        <w:rPr>
          <w:rFonts w:ascii="Arial" w:hAnsi="Arial" w:cs="Arial"/>
          <w:u w:val="single"/>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 xml:space="preserve">Prestación </w:t>
      </w:r>
      <w:proofErr w:type="gramStart"/>
      <w:r w:rsidRPr="001C3865">
        <w:rPr>
          <w:rFonts w:ascii="Arial" w:hAnsi="Arial" w:cs="Arial"/>
          <w:u w:val="single"/>
          <w:lang w:val="es-MX"/>
        </w:rPr>
        <w:t>reclamada.-</w:t>
      </w:r>
      <w:proofErr w:type="gramEnd"/>
      <w:r w:rsidRPr="001C3865">
        <w:rPr>
          <w:rFonts w:ascii="Arial" w:hAnsi="Arial" w:cs="Arial"/>
          <w:lang w:val="es-MX"/>
        </w:rPr>
        <w:t xml:space="preserve"> El pago de la cantidad aproximada de $7,000,000.00 (Siete millones de pesos 00/100 M.N.) en concepto de reparación por daño material de responsabilidad civil por los daños sufridos por el menor Eduardo René Cruz González, quien cayó de un juego mecánico propiedad de la empresa </w:t>
      </w:r>
      <w:proofErr w:type="spellStart"/>
      <w:r w:rsidRPr="001C3865">
        <w:rPr>
          <w:rFonts w:ascii="Arial" w:hAnsi="Arial" w:cs="Arial"/>
          <w:lang w:val="es-MX"/>
        </w:rPr>
        <w:t>Navashow</w:t>
      </w:r>
      <w:proofErr w:type="spellEnd"/>
      <w:r w:rsidRPr="001C3865">
        <w:rPr>
          <w:rFonts w:ascii="Arial" w:hAnsi="Arial" w:cs="Arial"/>
          <w:lang w:val="es-MX"/>
        </w:rPr>
        <w:t>.</w:t>
      </w:r>
    </w:p>
    <w:p w:rsidR="0025555C" w:rsidRPr="001C3865" w:rsidRDefault="0025555C" w:rsidP="0025555C">
      <w:pPr>
        <w:pStyle w:val="Sinespaciado"/>
        <w:jc w:val="both"/>
        <w:rPr>
          <w:rFonts w:ascii="Arial" w:hAnsi="Arial" w:cs="Arial"/>
          <w:u w:val="single"/>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Desahogo de pruebas.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1C3865">
        <w:rPr>
          <w:rFonts w:ascii="Arial" w:hAnsi="Arial" w:cs="Arial"/>
          <w:lang w:val="es-MX"/>
        </w:rPr>
        <w:t>Navashow</w:t>
      </w:r>
      <w:proofErr w:type="spellEnd"/>
      <w:r w:rsidRPr="001C3865">
        <w:rPr>
          <w:rFonts w:ascii="Arial" w:hAnsi="Arial" w:cs="Arial"/>
          <w:lang w:val="es-MX"/>
        </w:rPr>
        <w:t xml:space="preserve">  por parte del Titular del Departamento de Espectáculos del Ayuntamiento de Mérida, se encuentra ajustado a la normatividad, aplicable en el tiempo en que sucedieron los hechos.</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893/2013 (Juzgado Primero Civil del Primer Departamento Judicial del Estado)</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Juicio Ordinario Civil promovido por Rubén Darío Bojórquez Patrón, Eduardo José Bojórquez Patrón, en contra de María Angélica Herrera Lizcano, Dirección de Desarrollo Urbano del Ayuntamiento Constitucional del Municipio de Mérida, Yucatán, Antonio </w:t>
      </w:r>
      <w:proofErr w:type="spellStart"/>
      <w:r w:rsidRPr="001C3865">
        <w:rPr>
          <w:rFonts w:ascii="Arial" w:hAnsi="Arial" w:cs="Arial"/>
          <w:lang w:val="es-MX"/>
        </w:rPr>
        <w:t>Siva</w:t>
      </w:r>
      <w:proofErr w:type="spellEnd"/>
      <w:r w:rsidRPr="001C3865">
        <w:rPr>
          <w:rFonts w:ascii="Arial" w:hAnsi="Arial" w:cs="Arial"/>
          <w:lang w:val="es-MX"/>
        </w:rPr>
        <w:t xml:space="preserve"> García, Diego Alonzo Cetina Gómez, Alfredo I. Pinelo Cámara, la Subdirección de Procedimientos Jurídicos de la Dirección de Desarrollo Urbano del Ayuntamiento Constitucional del Municipio de Mérida, Yucatán, el H. Ayuntamiento Constitucional del Municipio de Mérida.</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 xml:space="preserve">Prestación </w:t>
      </w:r>
      <w:proofErr w:type="gramStart"/>
      <w:r w:rsidRPr="001C3865">
        <w:rPr>
          <w:rFonts w:ascii="Arial" w:hAnsi="Arial" w:cs="Arial"/>
          <w:u w:val="single"/>
          <w:lang w:val="es-MX"/>
        </w:rPr>
        <w:t>reclamada.-</w:t>
      </w:r>
      <w:proofErr w:type="gramEnd"/>
      <w:r w:rsidRPr="001C3865">
        <w:rPr>
          <w:rFonts w:ascii="Arial" w:hAnsi="Arial" w:cs="Arial"/>
          <w:lang w:val="es-MX"/>
        </w:rPr>
        <w:t xml:space="preserve"> La indemnización en dinero aproximadamente por la cantidad de $10,000,000.00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Desahogo de pruebas.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 xml:space="preserve">El proceso se está defendiendo arduamente, toda vez que se considera que la clausura realizada por la Dirección de Desarrollo Urbano se encuentra ajustada a la normatividad, aunado a que el estado de quiebra de la empresa actora obedece a actos ajenos al </w:t>
      </w:r>
      <w:r w:rsidRPr="001C3865">
        <w:rPr>
          <w:rFonts w:ascii="Arial" w:hAnsi="Arial" w:cs="Arial"/>
          <w:lang w:val="es-MX"/>
        </w:rPr>
        <w:lastRenderedPageBreak/>
        <w:t>Ayuntamiento de Mérida, por lo que se considera poco probable la procedencia de la presente acción.</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numPr>
          <w:ilvl w:val="0"/>
          <w:numId w:val="1"/>
        </w:numPr>
        <w:jc w:val="both"/>
        <w:rPr>
          <w:rFonts w:ascii="Arial" w:hAnsi="Arial" w:cs="Arial"/>
          <w:b/>
          <w:lang w:val="es-MX"/>
        </w:rPr>
      </w:pPr>
      <w:r w:rsidRPr="001C3865">
        <w:rPr>
          <w:rFonts w:ascii="Arial" w:hAnsi="Arial" w:cs="Arial"/>
          <w:b/>
          <w:lang w:val="es-MX"/>
        </w:rPr>
        <w:t>Expediente número 277/2012 (Juzgado Tercero Civil del Primer Departamento Judicial del Estado)</w:t>
      </w:r>
    </w:p>
    <w:p w:rsidR="0025555C" w:rsidRPr="001C3865" w:rsidRDefault="0025555C" w:rsidP="0025555C">
      <w:pPr>
        <w:pStyle w:val="Sinespaciado"/>
        <w:jc w:val="both"/>
        <w:rPr>
          <w:rFonts w:ascii="Arial" w:hAnsi="Arial" w:cs="Arial"/>
          <w:b/>
          <w:lang w:val="es-MX"/>
        </w:rPr>
      </w:pPr>
    </w:p>
    <w:p w:rsidR="0025555C" w:rsidRPr="001C3865" w:rsidRDefault="0025555C" w:rsidP="0025555C">
      <w:pPr>
        <w:pStyle w:val="Sinespaciado"/>
        <w:jc w:val="both"/>
        <w:rPr>
          <w:rFonts w:ascii="Arial" w:hAnsi="Arial" w:cs="Arial"/>
          <w:b/>
          <w:lang w:val="es-MX"/>
        </w:rPr>
      </w:pPr>
      <w:r w:rsidRPr="001C3865">
        <w:rPr>
          <w:rFonts w:ascii="Arial" w:hAnsi="Arial" w:cs="Arial"/>
          <w:lang w:val="es-MX"/>
        </w:rPr>
        <w:t>Juicio Ordinario Civil promovido por María Cristina Pech Sierra en contra del Ministerio Público dependiente de la Fiscalía General del Estado de Yucatán y H. Ayuntamiento de Mérida.</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La prescripción del inmueble número noventa y tres “A” de la calle treinta y dos por tres “A” y tres “D” de la colonia Pensiones de esta Ciudad, propiedad del H. Ayuntamiento de Mérida. </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w:t>
      </w:r>
      <w:r w:rsidR="00BF7F90">
        <w:rPr>
          <w:rFonts w:ascii="Arial" w:hAnsi="Arial" w:cs="Arial"/>
          <w:lang w:val="es-MX"/>
        </w:rPr>
        <w:t>Alegatos</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Sinespaciado"/>
        <w:jc w:val="both"/>
        <w:rPr>
          <w:rFonts w:ascii="Arial" w:hAnsi="Arial" w:cs="Arial"/>
          <w:lang w:val="es-MX"/>
        </w:rPr>
      </w:pPr>
      <w:r w:rsidRPr="001C3865">
        <w:rPr>
          <w:rFonts w:ascii="Arial" w:hAnsi="Arial" w:cs="Arial"/>
          <w:lang w:val="es-MX"/>
        </w:rPr>
        <w:t>El proceso se está defendiendo arduamente, toda vez que se considera que no es procedente la prescripción solicitada, por cuanto el inmueble está considerado como del fundo legal, cabe mencionar que el monto demandado será cuantificado hasta la ejecución de la sentencia del juicio.</w:t>
      </w:r>
    </w:p>
    <w:p w:rsidR="0025555C" w:rsidRPr="001C3865" w:rsidRDefault="0025555C" w:rsidP="0025555C">
      <w:pPr>
        <w:pStyle w:val="Sinespaciado"/>
        <w:jc w:val="both"/>
        <w:rPr>
          <w:rFonts w:ascii="Arial" w:hAnsi="Arial" w:cs="Arial"/>
          <w:lang w:val="es-MX"/>
        </w:rPr>
      </w:pPr>
    </w:p>
    <w:p w:rsidR="0025555C" w:rsidRPr="001C3865" w:rsidRDefault="0025555C" w:rsidP="0025555C">
      <w:pPr>
        <w:pStyle w:val="Prrafodelista"/>
        <w:numPr>
          <w:ilvl w:val="0"/>
          <w:numId w:val="1"/>
        </w:numPr>
        <w:jc w:val="both"/>
        <w:rPr>
          <w:rFonts w:ascii="Arial" w:hAnsi="Arial" w:cs="Arial"/>
          <w:b/>
        </w:rPr>
      </w:pPr>
      <w:r w:rsidRPr="001C3865">
        <w:rPr>
          <w:rFonts w:ascii="Arial" w:hAnsi="Arial" w:cs="Arial"/>
          <w:b/>
        </w:rPr>
        <w:t>Expediente número 56/2017 (Juzgado Tercero Civil del Primer Departamento Judicial del Estado)</w:t>
      </w:r>
    </w:p>
    <w:p w:rsidR="0025555C" w:rsidRPr="001C3865" w:rsidRDefault="0025555C" w:rsidP="0025555C">
      <w:pPr>
        <w:pStyle w:val="Sinespaciado"/>
        <w:jc w:val="both"/>
        <w:rPr>
          <w:rFonts w:ascii="Arial" w:hAnsi="Arial" w:cs="Arial"/>
          <w:b/>
        </w:rPr>
      </w:pPr>
      <w:r w:rsidRPr="001C3865">
        <w:rPr>
          <w:rFonts w:ascii="Arial" w:hAnsi="Arial" w:cs="Arial"/>
        </w:rPr>
        <w:t>Juicio Ordinario Civil promovido por  Ignacio Rafael Molina Zaldívar, alias Ignacio Molina, en contra del Ayuntamiento de Mérida, la Dirección de Obras Públicas del  H. Ayuntamiento de Mérida, Mauricio Vila Dosal y Virgilio Augusto Crespo Méndez.</w:t>
      </w:r>
    </w:p>
    <w:p w:rsidR="0025555C" w:rsidRPr="001C3865" w:rsidRDefault="0025555C" w:rsidP="0025555C">
      <w:pPr>
        <w:pStyle w:val="Sinespaciado"/>
        <w:jc w:val="both"/>
        <w:rPr>
          <w:rFonts w:ascii="Arial" w:hAnsi="Arial" w:cs="Arial"/>
        </w:rPr>
      </w:pPr>
    </w:p>
    <w:p w:rsidR="0025555C" w:rsidRPr="001C3865" w:rsidRDefault="0025555C" w:rsidP="0025555C">
      <w:pPr>
        <w:pStyle w:val="Sinespaciado"/>
        <w:jc w:val="both"/>
        <w:rPr>
          <w:rFonts w:ascii="Arial" w:hAnsi="Arial" w:cs="Arial"/>
        </w:rPr>
      </w:pPr>
      <w:r w:rsidRPr="001C3865">
        <w:rPr>
          <w:rFonts w:ascii="Arial" w:hAnsi="Arial" w:cs="Arial"/>
          <w:u w:val="single"/>
        </w:rPr>
        <w:t>Prestación reclamada.-</w:t>
      </w:r>
      <w:r w:rsidRPr="001C3865">
        <w:rPr>
          <w:rFonts w:ascii="Arial" w:hAnsi="Arial" w:cs="Arial"/>
        </w:rPr>
        <w:t xml:space="preserve"> El pago de la indemnización por los daños ocasionados por los demandados a un predio propiedad de la parte actora, el pago de una indemnización por los perjuicios ocasionados por las autoridades municipales demandadas, y los gastos y costas del juicio de referencia. El pago que hasta el momento se tiene considerado en el avaluó ofrecido por la actora en los autos del juicio de que se trata asciende a la cantidad de $ 714,000.00 (Setecientos catorce mil pesos 00/100 M.N.) Cantidad que aún se encuentra por confirmar por la autoridad judicial.</w:t>
      </w:r>
    </w:p>
    <w:p w:rsidR="0025555C" w:rsidRPr="001C3865" w:rsidRDefault="0025555C" w:rsidP="0025555C">
      <w:pPr>
        <w:pStyle w:val="Sinespaciado"/>
        <w:jc w:val="both"/>
        <w:rPr>
          <w:rFonts w:ascii="Arial" w:hAnsi="Arial" w:cs="Arial"/>
        </w:rPr>
      </w:pPr>
    </w:p>
    <w:p w:rsidR="0025555C" w:rsidRPr="001C3865" w:rsidRDefault="0025555C" w:rsidP="0025555C">
      <w:pPr>
        <w:pStyle w:val="Sinespaciado"/>
        <w:jc w:val="both"/>
        <w:rPr>
          <w:rFonts w:ascii="Arial" w:hAnsi="Arial" w:cs="Arial"/>
        </w:rPr>
      </w:pPr>
      <w:r w:rsidRPr="001C3865">
        <w:rPr>
          <w:rFonts w:ascii="Arial" w:hAnsi="Arial" w:cs="Arial"/>
          <w:u w:val="single"/>
        </w:rPr>
        <w:t>Estado procesal actual.-</w:t>
      </w:r>
      <w:r w:rsidRPr="001C3865">
        <w:rPr>
          <w:rFonts w:ascii="Arial" w:hAnsi="Arial" w:cs="Arial"/>
        </w:rPr>
        <w:t xml:space="preserve"> Desahogo de Pruebas.</w:t>
      </w:r>
    </w:p>
    <w:p w:rsidR="0025555C" w:rsidRPr="001C3865" w:rsidRDefault="0025555C" w:rsidP="0025555C">
      <w:pPr>
        <w:pStyle w:val="Sinespaciado"/>
        <w:jc w:val="both"/>
        <w:rPr>
          <w:rFonts w:ascii="Arial" w:hAnsi="Arial" w:cs="Arial"/>
        </w:rPr>
      </w:pPr>
    </w:p>
    <w:p w:rsidR="0025555C" w:rsidRPr="001C3865" w:rsidRDefault="0025555C" w:rsidP="0025555C">
      <w:pPr>
        <w:pStyle w:val="Sinespaciado"/>
        <w:jc w:val="both"/>
        <w:rPr>
          <w:rFonts w:ascii="Arial" w:hAnsi="Arial" w:cs="Arial"/>
        </w:rPr>
      </w:pPr>
      <w:r w:rsidRPr="001C3865">
        <w:rPr>
          <w:rFonts w:ascii="Arial" w:hAnsi="Arial" w:cs="Arial"/>
        </w:rPr>
        <w:t>El proceso se está defendiendo arduamente toda vez que la parte actora pretende una indemnización de un predio supuestamente de su propiedad; sin embargo el Municipio de Mérida es propietario de un inmueble que posiblemente se encuentre en traslape con el predio del actor, el monto total será cuantificado hasta la ejecución de la sentencia del juicio.</w:t>
      </w:r>
    </w:p>
    <w:p w:rsidR="0025555C" w:rsidRPr="001C3865" w:rsidRDefault="0025555C" w:rsidP="0025555C">
      <w:pPr>
        <w:jc w:val="both"/>
        <w:rPr>
          <w:rFonts w:ascii="Arial" w:hAnsi="Arial" w:cs="Arial"/>
          <w:sz w:val="22"/>
          <w:szCs w:val="22"/>
          <w:lang w:val="es-ES"/>
        </w:rPr>
      </w:pPr>
    </w:p>
    <w:p w:rsidR="0025555C" w:rsidRPr="001C3865" w:rsidRDefault="0025555C" w:rsidP="0025555C">
      <w:pPr>
        <w:pStyle w:val="Prrafodelista"/>
        <w:numPr>
          <w:ilvl w:val="0"/>
          <w:numId w:val="1"/>
        </w:numPr>
        <w:jc w:val="both"/>
        <w:rPr>
          <w:rFonts w:ascii="Arial" w:hAnsi="Arial" w:cs="Arial"/>
          <w:lang w:val="es-ES"/>
        </w:rPr>
      </w:pPr>
      <w:r w:rsidRPr="001C3865">
        <w:rPr>
          <w:rFonts w:ascii="Arial" w:hAnsi="Arial" w:cs="Arial"/>
          <w:b/>
          <w:lang w:val="es-ES"/>
        </w:rPr>
        <w:t>Expediente número 585/2017 (Juzgado Primero Civil del Primer Departamento Judicial del Estado)</w:t>
      </w:r>
    </w:p>
    <w:p w:rsidR="0025555C" w:rsidRPr="001C3865" w:rsidRDefault="0025555C" w:rsidP="0025555C">
      <w:pPr>
        <w:jc w:val="both"/>
        <w:rPr>
          <w:rFonts w:ascii="Arial" w:hAnsi="Arial" w:cs="Arial"/>
          <w:sz w:val="22"/>
          <w:szCs w:val="22"/>
          <w:lang w:val="es-ES"/>
        </w:rPr>
      </w:pPr>
      <w:r w:rsidRPr="001C3865">
        <w:rPr>
          <w:rFonts w:ascii="Arial" w:hAnsi="Arial" w:cs="Arial"/>
          <w:sz w:val="22"/>
          <w:szCs w:val="22"/>
          <w:lang w:val="es-ES"/>
        </w:rPr>
        <w:lastRenderedPageBreak/>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rsidR="0025555C" w:rsidRPr="001C3865" w:rsidRDefault="0025555C" w:rsidP="0025555C">
      <w:pPr>
        <w:jc w:val="both"/>
        <w:rPr>
          <w:rFonts w:ascii="Arial" w:hAnsi="Arial" w:cs="Arial"/>
          <w:sz w:val="22"/>
          <w:szCs w:val="22"/>
          <w:lang w:val="es-ES"/>
        </w:rPr>
      </w:pPr>
    </w:p>
    <w:p w:rsidR="0025555C" w:rsidRPr="001C3865" w:rsidRDefault="0025555C" w:rsidP="0025555C">
      <w:pPr>
        <w:jc w:val="both"/>
        <w:rPr>
          <w:rFonts w:ascii="Arial" w:hAnsi="Arial" w:cs="Arial"/>
          <w:sz w:val="22"/>
          <w:szCs w:val="22"/>
          <w:lang w:val="es-ES"/>
        </w:rPr>
      </w:pPr>
      <w:r w:rsidRPr="001C3865">
        <w:rPr>
          <w:rFonts w:ascii="Arial" w:hAnsi="Arial" w:cs="Arial"/>
          <w:sz w:val="22"/>
          <w:szCs w:val="22"/>
          <w:u w:val="single"/>
          <w:lang w:val="es-ES"/>
        </w:rPr>
        <w:t>Prestación Reclamada.-</w:t>
      </w:r>
      <w:r w:rsidRPr="001C3865">
        <w:rPr>
          <w:rFonts w:ascii="Arial" w:hAnsi="Arial" w:cs="Arial"/>
          <w:sz w:val="22"/>
          <w:szCs w:val="22"/>
          <w:lang w:val="es-ES"/>
        </w:rPr>
        <w:t xml:space="preserve"> El pago de la cantidad de $8,161,677.18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rsidR="0025555C" w:rsidRPr="001C3865" w:rsidRDefault="0025555C" w:rsidP="0025555C">
      <w:pPr>
        <w:jc w:val="both"/>
        <w:rPr>
          <w:rFonts w:ascii="Arial" w:hAnsi="Arial" w:cs="Arial"/>
          <w:sz w:val="22"/>
          <w:szCs w:val="22"/>
          <w:lang w:val="es-ES"/>
        </w:rPr>
      </w:pPr>
    </w:p>
    <w:p w:rsidR="0025555C" w:rsidRDefault="0025555C" w:rsidP="0025555C">
      <w:pPr>
        <w:jc w:val="both"/>
        <w:rPr>
          <w:rFonts w:ascii="Arial" w:hAnsi="Arial" w:cs="Arial"/>
          <w:sz w:val="22"/>
          <w:szCs w:val="22"/>
          <w:lang w:val="es-ES"/>
        </w:rPr>
      </w:pPr>
      <w:r w:rsidRPr="001C3865">
        <w:rPr>
          <w:rFonts w:ascii="Arial" w:hAnsi="Arial" w:cs="Arial"/>
          <w:sz w:val="22"/>
          <w:szCs w:val="22"/>
          <w:u w:val="single"/>
          <w:lang w:val="es-ES"/>
        </w:rPr>
        <w:t>Estado procesal actual.-</w:t>
      </w:r>
      <w:r w:rsidRPr="001C3865">
        <w:rPr>
          <w:rFonts w:ascii="Arial" w:hAnsi="Arial" w:cs="Arial"/>
          <w:sz w:val="22"/>
          <w:szCs w:val="22"/>
          <w:lang w:val="es-ES"/>
        </w:rPr>
        <w:t xml:space="preserve"> </w:t>
      </w:r>
      <w:r w:rsidR="00CC76D2" w:rsidRPr="001C3865">
        <w:rPr>
          <w:rFonts w:ascii="Arial" w:hAnsi="Arial" w:cs="Arial"/>
          <w:sz w:val="22"/>
          <w:szCs w:val="22"/>
          <w:lang w:val="es-ES"/>
        </w:rPr>
        <w:t>“Sistemas Integrales de Seguridad y Telecomunicaciones”, Sociedad Anónima de Capital Variable</w:t>
      </w:r>
      <w:r w:rsidR="00CC76D2">
        <w:rPr>
          <w:rFonts w:ascii="Arial" w:hAnsi="Arial" w:cs="Arial"/>
          <w:sz w:val="22"/>
          <w:szCs w:val="22"/>
          <w:lang w:val="es-ES"/>
        </w:rPr>
        <w:t xml:space="preserve">, </w:t>
      </w:r>
      <w:r w:rsidR="00247622">
        <w:rPr>
          <w:rFonts w:ascii="Arial" w:hAnsi="Arial" w:cs="Arial"/>
          <w:sz w:val="22"/>
          <w:szCs w:val="22"/>
          <w:lang w:val="es-ES"/>
        </w:rPr>
        <w:t>promovió</w:t>
      </w:r>
      <w:r w:rsidR="00BF7F90">
        <w:rPr>
          <w:rFonts w:ascii="Arial" w:hAnsi="Arial" w:cs="Arial"/>
          <w:sz w:val="22"/>
          <w:szCs w:val="22"/>
          <w:lang w:val="es-ES"/>
        </w:rPr>
        <w:t xml:space="preserve"> Juicio de Amparo Directo</w:t>
      </w:r>
      <w:r w:rsidR="00247622">
        <w:rPr>
          <w:rFonts w:ascii="Arial" w:hAnsi="Arial" w:cs="Arial"/>
          <w:sz w:val="22"/>
          <w:szCs w:val="22"/>
          <w:lang w:val="es-ES"/>
        </w:rPr>
        <w:t xml:space="preserve"> </w:t>
      </w:r>
      <w:r w:rsidR="001F084B">
        <w:rPr>
          <w:rFonts w:ascii="Arial" w:hAnsi="Arial" w:cs="Arial"/>
          <w:sz w:val="22"/>
          <w:szCs w:val="22"/>
          <w:lang w:val="es-ES"/>
        </w:rPr>
        <w:t xml:space="preserve">en contra de la resolución de segunda instancia en el cual se emitió sentencia parcialmente favorable a sus pretensiones, expediente </w:t>
      </w:r>
      <w:r w:rsidR="00247622">
        <w:rPr>
          <w:rFonts w:ascii="Arial" w:hAnsi="Arial" w:cs="Arial"/>
          <w:sz w:val="22"/>
          <w:szCs w:val="22"/>
          <w:lang w:val="es-ES"/>
        </w:rPr>
        <w:t xml:space="preserve">marcado con el número </w:t>
      </w:r>
      <w:r w:rsidR="00EE2D5D">
        <w:rPr>
          <w:rFonts w:ascii="Arial" w:hAnsi="Arial" w:cs="Arial"/>
          <w:sz w:val="22"/>
          <w:szCs w:val="22"/>
          <w:lang w:val="es-ES"/>
        </w:rPr>
        <w:t>217/2020</w:t>
      </w:r>
      <w:r w:rsidR="001F084B">
        <w:rPr>
          <w:rFonts w:ascii="Arial" w:hAnsi="Arial" w:cs="Arial"/>
          <w:sz w:val="22"/>
          <w:szCs w:val="22"/>
          <w:lang w:val="es-ES"/>
        </w:rPr>
        <w:t>.</w:t>
      </w:r>
    </w:p>
    <w:p w:rsidR="00247622" w:rsidRDefault="00247622" w:rsidP="0025555C">
      <w:pPr>
        <w:jc w:val="both"/>
        <w:rPr>
          <w:rFonts w:ascii="Arial" w:hAnsi="Arial" w:cs="Arial"/>
          <w:sz w:val="22"/>
          <w:szCs w:val="22"/>
          <w:lang w:val="es-ES"/>
        </w:rPr>
      </w:pPr>
    </w:p>
    <w:p w:rsidR="00BF7F90" w:rsidRDefault="00BF7F90" w:rsidP="0025555C">
      <w:pPr>
        <w:jc w:val="both"/>
        <w:rPr>
          <w:rFonts w:ascii="Arial" w:hAnsi="Arial" w:cs="Arial"/>
          <w:sz w:val="22"/>
          <w:szCs w:val="22"/>
          <w:lang w:val="es-ES"/>
        </w:rPr>
      </w:pPr>
      <w:r>
        <w:rPr>
          <w:rFonts w:ascii="Arial" w:hAnsi="Arial" w:cs="Arial"/>
          <w:sz w:val="22"/>
          <w:szCs w:val="22"/>
          <w:lang w:val="es-ES"/>
        </w:rPr>
        <w:t>El</w:t>
      </w:r>
      <w:r w:rsidR="00CC76D2">
        <w:rPr>
          <w:rFonts w:ascii="Arial" w:hAnsi="Arial" w:cs="Arial"/>
          <w:sz w:val="22"/>
          <w:szCs w:val="22"/>
          <w:lang w:val="es-ES"/>
        </w:rPr>
        <w:t xml:space="preserve"> H.</w:t>
      </w:r>
      <w:r>
        <w:rPr>
          <w:rFonts w:ascii="Arial" w:hAnsi="Arial" w:cs="Arial"/>
          <w:sz w:val="22"/>
          <w:szCs w:val="22"/>
          <w:lang w:val="es-ES"/>
        </w:rPr>
        <w:t xml:space="preserve"> </w:t>
      </w:r>
      <w:r w:rsidR="00CC76D2">
        <w:rPr>
          <w:rFonts w:ascii="Arial" w:hAnsi="Arial" w:cs="Arial"/>
          <w:sz w:val="22"/>
          <w:szCs w:val="22"/>
          <w:lang w:val="es-ES"/>
        </w:rPr>
        <w:t>A</w:t>
      </w:r>
      <w:r>
        <w:rPr>
          <w:rFonts w:ascii="Arial" w:hAnsi="Arial" w:cs="Arial"/>
          <w:sz w:val="22"/>
          <w:szCs w:val="22"/>
          <w:lang w:val="es-ES"/>
        </w:rPr>
        <w:t xml:space="preserve">yuntamiento de </w:t>
      </w:r>
      <w:r w:rsidR="00247622">
        <w:rPr>
          <w:rFonts w:ascii="Arial" w:hAnsi="Arial" w:cs="Arial"/>
          <w:sz w:val="22"/>
          <w:szCs w:val="22"/>
          <w:lang w:val="es-ES"/>
        </w:rPr>
        <w:t>Mérida</w:t>
      </w:r>
      <w:r>
        <w:rPr>
          <w:rFonts w:ascii="Arial" w:hAnsi="Arial" w:cs="Arial"/>
          <w:sz w:val="22"/>
          <w:szCs w:val="22"/>
          <w:lang w:val="es-ES"/>
        </w:rPr>
        <w:t xml:space="preserve"> </w:t>
      </w:r>
      <w:r w:rsidR="00247622">
        <w:rPr>
          <w:rFonts w:ascii="Arial" w:hAnsi="Arial" w:cs="Arial"/>
          <w:sz w:val="22"/>
          <w:szCs w:val="22"/>
          <w:lang w:val="es-ES"/>
        </w:rPr>
        <w:t>promovió</w:t>
      </w:r>
      <w:r w:rsidR="0044314C">
        <w:rPr>
          <w:rFonts w:ascii="Arial" w:hAnsi="Arial" w:cs="Arial"/>
          <w:sz w:val="22"/>
          <w:szCs w:val="22"/>
          <w:lang w:val="es-ES"/>
        </w:rPr>
        <w:t xml:space="preserve"> Juicio de A</w:t>
      </w:r>
      <w:r>
        <w:rPr>
          <w:rFonts w:ascii="Arial" w:hAnsi="Arial" w:cs="Arial"/>
          <w:sz w:val="22"/>
          <w:szCs w:val="22"/>
          <w:lang w:val="es-ES"/>
        </w:rPr>
        <w:t>mparo en contra de la resolución de segunda instancia que revoco la resolución de primera instancia en el cual no favorece nuestros intereses</w:t>
      </w:r>
    </w:p>
    <w:p w:rsidR="00BF7F90" w:rsidRPr="001C3865" w:rsidRDefault="00BF7F90" w:rsidP="0025555C">
      <w:pPr>
        <w:jc w:val="both"/>
        <w:rPr>
          <w:rFonts w:ascii="Arial" w:hAnsi="Arial" w:cs="Arial"/>
          <w:sz w:val="22"/>
          <w:szCs w:val="22"/>
          <w:lang w:val="es-ES"/>
        </w:rPr>
      </w:pPr>
    </w:p>
    <w:p w:rsidR="0025555C" w:rsidRPr="001C3865" w:rsidRDefault="0025555C" w:rsidP="0025555C">
      <w:pPr>
        <w:jc w:val="both"/>
        <w:rPr>
          <w:rFonts w:ascii="Arial" w:hAnsi="Arial" w:cs="Arial"/>
          <w:sz w:val="22"/>
          <w:szCs w:val="22"/>
          <w:lang w:val="es-ES"/>
        </w:rPr>
      </w:pPr>
      <w:r w:rsidRPr="001C3865">
        <w:rPr>
          <w:rFonts w:ascii="Arial" w:hAnsi="Arial" w:cs="Arial"/>
          <w:sz w:val="22"/>
          <w:szCs w:val="22"/>
          <w:lang w:val="es-ES"/>
        </w:rPr>
        <w:t>El proceso se está defendiendo arduamente toda vez que la parte actora pretende el pago de dinero de facturas, las cuales no han acreditado el cumplimiento de la obligación por las cuales fueron expedidas.</w:t>
      </w:r>
    </w:p>
    <w:p w:rsidR="0025555C" w:rsidRPr="001C3865" w:rsidRDefault="0025555C" w:rsidP="0025555C">
      <w:pPr>
        <w:jc w:val="both"/>
        <w:rPr>
          <w:rFonts w:ascii="Arial" w:hAnsi="Arial" w:cs="Arial"/>
          <w:sz w:val="22"/>
          <w:szCs w:val="22"/>
          <w:lang w:val="es-ES"/>
        </w:rPr>
      </w:pPr>
    </w:p>
    <w:p w:rsidR="007341F9" w:rsidRPr="009767AB" w:rsidRDefault="007341F9" w:rsidP="007341F9">
      <w:pPr>
        <w:jc w:val="both"/>
        <w:rPr>
          <w:rFonts w:ascii="Arial" w:hAnsi="Arial" w:cs="Arial"/>
          <w:sz w:val="22"/>
          <w:szCs w:val="22"/>
          <w:lang w:val="es-ES"/>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109/2014 (Tribunal de Justicia Administrativa del Estado de Yucatán)</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Juicio Contencioso Administrativo, promovido por William Alberto Chan Arreola, en contra del Presidente Municipal del Ayuntamiento de Mérida y Director de Gobernación.</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El pago de los daños y perjuicios ocasionados por la caída de un árbol.</w:t>
      </w:r>
    </w:p>
    <w:p w:rsidR="007341F9" w:rsidRPr="009767AB" w:rsidRDefault="007341F9" w:rsidP="007341F9">
      <w:pPr>
        <w:pStyle w:val="Sinespaciado"/>
        <w:jc w:val="both"/>
        <w:rPr>
          <w:rFonts w:ascii="Arial" w:hAnsi="Arial" w:cs="Arial"/>
        </w:rPr>
      </w:pPr>
    </w:p>
    <w:p w:rsidR="007341F9" w:rsidRPr="009767AB" w:rsidRDefault="007341F9" w:rsidP="007341F9">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(ciento treinta y un mil cuatrocientos cincuenta y dos  pesos 84/100 M.N.)</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272/2015 (Tribunal de Justicia Administrativa del Estado de Yucatán)</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Juicio Contencioso Administrativo, promovido por Emma Torres Arcila, en contra del Ayuntamiento de Mérida y la Dirección de Desarrollo Urbano del Ayuntamiento de Mérida.</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lastRenderedPageBreak/>
        <w:t>Prestación reclamada:</w:t>
      </w:r>
      <w:r w:rsidRPr="009767AB">
        <w:rPr>
          <w:rFonts w:ascii="Arial" w:hAnsi="Arial" w:cs="Arial"/>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767AB">
        <w:rPr>
          <w:rFonts w:ascii="Arial" w:hAnsi="Arial" w:cs="Arial"/>
        </w:rPr>
        <w:t>Sodzil</w:t>
      </w:r>
      <w:proofErr w:type="spellEnd"/>
      <w:r w:rsidRPr="009767AB">
        <w:rPr>
          <w:rFonts w:ascii="Arial" w:hAnsi="Arial" w:cs="Arial"/>
        </w:rPr>
        <w:t xml:space="preserve"> Norte del Municipio de Mérida, Yucatán. </w:t>
      </w:r>
    </w:p>
    <w:p w:rsidR="007341F9" w:rsidRPr="009767AB" w:rsidRDefault="007341F9" w:rsidP="007341F9">
      <w:pPr>
        <w:pStyle w:val="Sinespaciado"/>
        <w:jc w:val="both"/>
        <w:rPr>
          <w:rFonts w:ascii="Arial" w:hAnsi="Arial" w:cs="Arial"/>
        </w:rPr>
      </w:pPr>
    </w:p>
    <w:p w:rsidR="007341F9" w:rsidRPr="009767AB" w:rsidRDefault="007341F9" w:rsidP="007439D2">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w:t>
      </w:r>
      <w:r w:rsidR="007439D2">
        <w:rPr>
          <w:rFonts w:ascii="Arial" w:hAnsi="Arial" w:cs="Arial"/>
          <w:sz w:val="22"/>
          <w:szCs w:val="22"/>
        </w:rPr>
        <w:t>Con fecha 13</w:t>
      </w:r>
      <w:r w:rsidR="007439D2" w:rsidRPr="009767AB">
        <w:rPr>
          <w:rFonts w:ascii="Arial" w:hAnsi="Arial" w:cs="Arial"/>
          <w:sz w:val="22"/>
          <w:szCs w:val="22"/>
        </w:rPr>
        <w:t xml:space="preserve"> de </w:t>
      </w:r>
      <w:r w:rsidR="007439D2">
        <w:rPr>
          <w:rFonts w:ascii="Arial" w:hAnsi="Arial" w:cs="Arial"/>
          <w:sz w:val="22"/>
          <w:szCs w:val="22"/>
        </w:rPr>
        <w:t>Octubre del año 2020</w:t>
      </w:r>
      <w:r w:rsidR="007439D2" w:rsidRPr="009767AB">
        <w:rPr>
          <w:rFonts w:ascii="Arial" w:hAnsi="Arial" w:cs="Arial"/>
          <w:sz w:val="22"/>
          <w:szCs w:val="22"/>
        </w:rPr>
        <w:t xml:space="preserve">, se verificó la audiencia de pruebas y alegatos, sin que hasta la presente fecha se haya emitido resolución. </w:t>
      </w:r>
    </w:p>
    <w:p w:rsidR="007341F9" w:rsidRPr="009767AB" w:rsidRDefault="007341F9" w:rsidP="007341F9">
      <w:pPr>
        <w:jc w:val="both"/>
        <w:rPr>
          <w:rFonts w:ascii="Arial" w:hAnsi="Arial" w:cs="Arial"/>
          <w:sz w:val="22"/>
          <w:szCs w:val="22"/>
        </w:rPr>
      </w:pPr>
    </w:p>
    <w:p w:rsidR="007341F9" w:rsidRPr="009767AB" w:rsidRDefault="007341F9" w:rsidP="007341F9">
      <w:pPr>
        <w:jc w:val="both"/>
        <w:rPr>
          <w:rFonts w:ascii="Arial" w:hAnsi="Arial" w:cs="Arial"/>
          <w:sz w:val="22"/>
          <w:szCs w:val="22"/>
        </w:rPr>
      </w:pPr>
      <w:r w:rsidRPr="009767AB">
        <w:rPr>
          <w:rFonts w:ascii="Arial" w:hAnsi="Arial" w:cs="Arial"/>
          <w:sz w:val="22"/>
          <w:szCs w:val="22"/>
        </w:rPr>
        <w:t>El proceso se está defendiendo arduamente toda vez que la parte actora afirma que con la construcción de la vialidad en cita se invadió terrenos de su propiedad. En caso de resolución desfavorable al Ayuntamiento de Mérida, se tendría un pasivo por la cantidad de $7,253,659.00 (Siete millones doscientos cincuenta y tres mil seiscientos cincuenta y nueve pesos 00/100 M.N.) misma que constituye el monto del valor catastral de la vialidad ya citada.</w:t>
      </w:r>
    </w:p>
    <w:p w:rsidR="007341F9" w:rsidRPr="009767AB" w:rsidRDefault="007341F9" w:rsidP="007341F9">
      <w:pPr>
        <w:jc w:val="both"/>
        <w:rPr>
          <w:rFonts w:ascii="Arial" w:hAnsi="Arial" w:cs="Arial"/>
          <w:sz w:val="22"/>
          <w:szCs w:val="22"/>
        </w:rPr>
      </w:pPr>
    </w:p>
    <w:p w:rsidR="007341F9" w:rsidRPr="009767AB" w:rsidRDefault="007341F9" w:rsidP="007341F9">
      <w:pPr>
        <w:pStyle w:val="Prrafodelista"/>
        <w:numPr>
          <w:ilvl w:val="0"/>
          <w:numId w:val="4"/>
        </w:numPr>
        <w:rPr>
          <w:rFonts w:ascii="Arial" w:hAnsi="Arial" w:cs="Arial"/>
          <w:b/>
          <w:spacing w:val="20"/>
          <w:lang w:val="es-ES" w:eastAsia="es-ES"/>
        </w:rPr>
      </w:pPr>
      <w:r w:rsidRPr="009767AB">
        <w:rPr>
          <w:rFonts w:ascii="Arial" w:hAnsi="Arial" w:cs="Arial"/>
          <w:b/>
          <w:spacing w:val="20"/>
          <w:lang w:val="es-ES" w:eastAsia="es-ES"/>
        </w:rPr>
        <w:t>Juicio de luminarias.</w:t>
      </w:r>
    </w:p>
    <w:p w:rsidR="007341F9" w:rsidRPr="009767AB" w:rsidRDefault="007341F9" w:rsidP="007341F9">
      <w:pPr>
        <w:ind w:left="567"/>
        <w:jc w:val="both"/>
        <w:rPr>
          <w:rFonts w:ascii="Arial" w:eastAsia="Calibri" w:hAnsi="Arial" w:cs="Arial"/>
          <w:sz w:val="22"/>
          <w:szCs w:val="22"/>
          <w:u w:val="single"/>
        </w:rPr>
      </w:pPr>
      <w:r w:rsidRPr="009767AB">
        <w:rPr>
          <w:rFonts w:ascii="Arial" w:hAnsi="Arial" w:cs="Arial"/>
          <w:sz w:val="22"/>
          <w:szCs w:val="22"/>
        </w:rPr>
        <w:t xml:space="preserve">El veintidós de abril de dos mil trece, el H. Ayuntamiento de Mérida, da por terminado anticipadamente el Contrato de Arrendamiento derivado de la Licitación Pública  DA-2011-LUMINARIAS-01-01 adjudicado a la empresa </w:t>
      </w:r>
      <w:r w:rsidRPr="009767AB">
        <w:rPr>
          <w:rFonts w:ascii="Arial" w:eastAsia="Calibri" w:hAnsi="Arial" w:cs="Arial"/>
          <w:sz w:val="22"/>
          <w:szCs w:val="22"/>
        </w:rPr>
        <w:t xml:space="preserve">AB&amp;C Leasing de México, S.A.P.I., de C.V., misma que </w:t>
      </w:r>
      <w:r w:rsidRPr="009767AB">
        <w:rPr>
          <w:rFonts w:ascii="Arial" w:hAnsi="Arial" w:cs="Arial"/>
          <w:sz w:val="22"/>
          <w:szCs w:val="22"/>
        </w:rPr>
        <w:t xml:space="preserve">interpone demanda de Nulidad en  Juicio Contencioso Administrativo, </w:t>
      </w:r>
      <w:r w:rsidRPr="009767AB">
        <w:rPr>
          <w:rFonts w:ascii="Arial" w:eastAsia="Calibri" w:hAnsi="Arial" w:cs="Arial"/>
          <w:sz w:val="22"/>
          <w:szCs w:val="22"/>
        </w:rPr>
        <w:t xml:space="preserve">ante el Tribunal de Justicia Electoral y Administrativa del Poder Judicial del Estado de Yucatán, en contra del Acuerdo anterior, al que se le asignó el número de expediente </w:t>
      </w:r>
      <w:r w:rsidRPr="009767AB">
        <w:rPr>
          <w:rFonts w:ascii="Arial" w:eastAsia="Calibri" w:hAnsi="Arial" w:cs="Arial"/>
          <w:sz w:val="22"/>
          <w:szCs w:val="22"/>
          <w:u w:val="single"/>
        </w:rPr>
        <w:t>119/2013.</w:t>
      </w:r>
    </w:p>
    <w:p w:rsidR="007341F9" w:rsidRPr="009767AB" w:rsidRDefault="007341F9" w:rsidP="007341F9">
      <w:pPr>
        <w:ind w:left="567"/>
        <w:rPr>
          <w:rFonts w:ascii="Arial" w:eastAsia="Calibri" w:hAnsi="Arial" w:cs="Arial"/>
          <w:sz w:val="22"/>
          <w:szCs w:val="22"/>
          <w:u w:val="single"/>
        </w:rPr>
      </w:pPr>
    </w:p>
    <w:p w:rsidR="007341F9" w:rsidRPr="009767AB" w:rsidRDefault="007341F9" w:rsidP="007341F9">
      <w:pPr>
        <w:pStyle w:val="Sinespaciado"/>
        <w:ind w:left="567"/>
        <w:jc w:val="both"/>
        <w:rPr>
          <w:rFonts w:ascii="Arial" w:hAnsi="Arial" w:cs="Arial"/>
          <w:u w:val="single"/>
        </w:rPr>
      </w:pPr>
      <w:r w:rsidRPr="009767AB">
        <w:rPr>
          <w:rFonts w:ascii="Arial" w:hAnsi="Arial" w:cs="Arial"/>
        </w:rPr>
        <w:t xml:space="preserve">En sentencia de fecha </w:t>
      </w:r>
      <w:r w:rsidRPr="009767AB">
        <w:rPr>
          <w:rFonts w:ascii="Arial" w:hAnsi="Arial" w:cs="Arial"/>
          <w:u w:val="single"/>
        </w:rPr>
        <w:t>cinco de marzo del año dos mil catorce</w:t>
      </w:r>
      <w:r w:rsidRPr="009767AB">
        <w:rPr>
          <w:rFonts w:ascii="Arial" w:hAnsi="Arial" w:cs="Arial"/>
        </w:rPr>
        <w:t xml:space="preserve">, notificada hasta el día </w:t>
      </w:r>
      <w:r w:rsidRPr="009767AB">
        <w:rPr>
          <w:rFonts w:ascii="Arial" w:hAnsi="Arial" w:cs="Arial"/>
          <w:u w:val="single"/>
        </w:rPr>
        <w:t>quince de marzo de dos mil quince</w:t>
      </w:r>
      <w:r w:rsidRPr="009767AB">
        <w:rPr>
          <w:rFonts w:ascii="Arial" w:hAnsi="Arial" w:cs="Arial"/>
        </w:rPr>
        <w:t>, el Tribunal, declaró la nulidad de la resolución administrativa de fecha veintidós de abril de dos mil trece,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w:t>
      </w:r>
    </w:p>
    <w:p w:rsidR="007341F9" w:rsidRPr="009767AB" w:rsidRDefault="007341F9" w:rsidP="007341F9">
      <w:pPr>
        <w:pStyle w:val="Sinespaciado"/>
        <w:jc w:val="both"/>
        <w:rPr>
          <w:rFonts w:ascii="Arial" w:hAnsi="Arial" w:cs="Arial"/>
        </w:rPr>
      </w:pPr>
      <w:r w:rsidRPr="009767AB">
        <w:rPr>
          <w:rFonts w:ascii="Arial" w:hAnsi="Arial" w:cs="Arial"/>
        </w:rPr>
        <w:t xml:space="preserve"> </w:t>
      </w:r>
    </w:p>
    <w:p w:rsidR="007341F9" w:rsidRPr="009767AB" w:rsidRDefault="007341F9" w:rsidP="007341F9">
      <w:pPr>
        <w:pStyle w:val="Sinespaciado"/>
        <w:ind w:left="567"/>
        <w:jc w:val="both"/>
        <w:rPr>
          <w:rFonts w:ascii="Arial" w:hAnsi="Arial" w:cs="Arial"/>
        </w:rPr>
      </w:pPr>
      <w:r w:rsidRPr="009767AB">
        <w:rPr>
          <w:rFonts w:ascii="Arial" w:hAnsi="Arial" w:cs="Arial"/>
        </w:rPr>
        <w:t>Inconforme con lo anterior el Ayuntamiento de Mérida, interpone Juicio de Amparo Directo en contra de la resolución de fecha cinco de marzo, obteniéndose la suspensión de la ejecución de la misma.</w:t>
      </w:r>
    </w:p>
    <w:p w:rsidR="007341F9" w:rsidRPr="009767AB" w:rsidRDefault="007341F9" w:rsidP="007341F9">
      <w:pPr>
        <w:pStyle w:val="Sinespaciado"/>
        <w:ind w:left="567"/>
        <w:jc w:val="both"/>
        <w:rPr>
          <w:rFonts w:ascii="Arial" w:hAnsi="Arial" w:cs="Arial"/>
        </w:rPr>
      </w:pPr>
    </w:p>
    <w:p w:rsidR="007341F9" w:rsidRDefault="007341F9" w:rsidP="007341F9">
      <w:pPr>
        <w:pStyle w:val="Sinespaciado"/>
        <w:ind w:left="567"/>
        <w:jc w:val="both"/>
        <w:rPr>
          <w:rFonts w:ascii="Arial" w:hAnsi="Arial" w:cs="Arial"/>
        </w:rPr>
      </w:pPr>
      <w:r w:rsidRPr="009767AB">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F32D38" w:rsidRPr="009767AB" w:rsidRDefault="00F32D38"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w:t>
      </w:r>
      <w:r w:rsidRPr="009767AB">
        <w:rPr>
          <w:rFonts w:ascii="Arial" w:hAnsi="Arial" w:cs="Arial"/>
        </w:rPr>
        <w:lastRenderedPageBreak/>
        <w:t xml:space="preserve">Mario Pardo Rebolledo (Ponente) y Presidenta Norma Lucía Piña Hernández. Estuvo ausente el Señor Ministro Alfredo Gutiérrez Ortiz Mena. </w:t>
      </w:r>
    </w:p>
    <w:p w:rsidR="007341F9" w:rsidRPr="009767AB" w:rsidRDefault="007341F9" w:rsidP="007341F9">
      <w:pPr>
        <w:pStyle w:val="Sinespaciado"/>
        <w:ind w:left="567"/>
        <w:jc w:val="both"/>
        <w:rPr>
          <w:rFonts w:ascii="Arial" w:eastAsiaTheme="minorHAnsi"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767AB">
        <w:rPr>
          <w:rFonts w:ascii="Arial" w:hAnsi="Arial" w:cs="Arial"/>
          <w:u w:val="single"/>
        </w:rPr>
        <w:t>cinco de marzo del año dos mil catorce.</w:t>
      </w: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El monto a pagar en su caso sería de aproximadamente $250,000,000.00 (Doscientos cincuenta millones de pesos 00/100 M.N.), no se omite manifestar que hasta la presente fecha en el expediente en que se actúa no se ha presentado la planilla de liquidación correspondiente por parte de la actora, en el procedimiento de ejecución.</w:t>
      </w: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w:t>
      </w: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 xml:space="preserve">Por parte del Ayuntamiento de Mérida se promovió Juicio de Amparo Indirecto con número de expediente 65/2019, que se tramita ante el Tribunal Unitario en Materia Civil, Administrativa y Especializada, en contra del pago de la cantidad de $588,761,081.17 (Quinientos ochenta y ocho millones setecientos sesenta y un mil ochenta y uno pesos 17/100 M.N.) concediéndose suspensión definitiva para el efecto de que se efectué nuevamente la planilla de liquidación. </w:t>
      </w: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r w:rsidRPr="009767AB">
        <w:rPr>
          <w:rFonts w:ascii="Arial" w:hAnsi="Arial" w:cs="Arial"/>
        </w:rPr>
        <w:t>En contra de dicha resolución Banco Santander (México) Sociedad Anónima, Institución de Banca Múltiple, Grupo Financiero Santander, interpuso Recurso de Revisión con número de expediente 367/2019 que se tramita ante el Sexto Tribunal Colegiado en Materia Civil del Primer Circuito, mismo que se encuentra pendiente de resolver.</w:t>
      </w:r>
    </w:p>
    <w:p w:rsidR="007341F9" w:rsidRPr="009767AB" w:rsidRDefault="007341F9" w:rsidP="007341F9">
      <w:pPr>
        <w:pStyle w:val="Sinespaciado"/>
        <w:ind w:left="567"/>
        <w:jc w:val="both"/>
        <w:rPr>
          <w:rFonts w:ascii="Arial" w:hAnsi="Arial" w:cs="Arial"/>
        </w:rPr>
      </w:pPr>
      <w:r w:rsidRPr="009767AB">
        <w:rPr>
          <w:rFonts w:ascii="Arial" w:hAnsi="Arial" w:cs="Arial"/>
        </w:rPr>
        <w:t xml:space="preserve"> </w:t>
      </w:r>
    </w:p>
    <w:p w:rsidR="007341F9" w:rsidRDefault="007341F9" w:rsidP="007341F9">
      <w:pPr>
        <w:pStyle w:val="Sinespaciado"/>
        <w:ind w:left="567"/>
        <w:jc w:val="both"/>
        <w:rPr>
          <w:rFonts w:ascii="Arial" w:hAnsi="Arial" w:cs="Arial"/>
        </w:rPr>
      </w:pPr>
      <w:r w:rsidRPr="009767AB">
        <w:rPr>
          <w:rFonts w:ascii="Arial" w:hAnsi="Arial" w:cs="Arial"/>
        </w:rPr>
        <w:t xml:space="preserve">Toda vez que se advierte de lo mencionado con anterioridad, que existen dos procedimientos de ejecución  para el cobro de las rentas a que se refiere el contrato suscrito entre el Municipio de Mérida con ABC LEASING, le informo que actualmente se encuentra pendiente de resolver el Amparo en Revisión ante el Colegiado en Materia Penal y Administrativo, derivado del Juicio de Amparo Indirecto número </w:t>
      </w:r>
      <w:r w:rsidRPr="009767AB">
        <w:rPr>
          <w:rFonts w:ascii="Arial" w:hAnsi="Arial" w:cs="Arial"/>
        </w:rPr>
        <w:lastRenderedPageBreak/>
        <w:t xml:space="preserve">877/2019 radicado en el Juzgado Quinto de Distrito del Décimo Cuarto Circuito. </w:t>
      </w:r>
      <w:r w:rsidR="007B71E7">
        <w:rPr>
          <w:rFonts w:ascii="Arial" w:hAnsi="Arial" w:cs="Arial"/>
        </w:rPr>
        <w:t xml:space="preserve">Se emitió sentencia en el Juicio de Amparo 877/2019, </w:t>
      </w:r>
      <w:r w:rsidR="003A2025">
        <w:rPr>
          <w:rFonts w:ascii="Arial" w:hAnsi="Arial" w:cs="Arial"/>
        </w:rPr>
        <w:t>se solicitó el cumplimiento al Tribunal de Justicia Administrativa del Estado, el cual por acuerdo de fecha 18 de marzo de 2020 reconoció a Banco Santander (México), Sociedad Anónima, Institución Banca Múltiple, Grupo Financiero Santander, el carácter de cesionario de los derechos al cobro de rentas derivados del contrato de arrendamiento con opción a compra número DA-2011-LUMINARIAS-01/01</w:t>
      </w:r>
      <w:r w:rsidR="00AA2610">
        <w:rPr>
          <w:rFonts w:ascii="Arial" w:hAnsi="Arial" w:cs="Arial"/>
        </w:rPr>
        <w:t xml:space="preserve"> como lo solicita en el escrito de fecha 12 de abril de 2018. Siendo que actualmente el Juzgado Quinto de Distrito otorgó 15 días hábiles a las partes, para manifestar su inconformidad en los términos en que el Tribunal Contencioso cumplió con la sentencia de Mérito.</w:t>
      </w:r>
    </w:p>
    <w:p w:rsidR="003A2025" w:rsidRPr="009767AB" w:rsidRDefault="003A2025" w:rsidP="007341F9">
      <w:pPr>
        <w:pStyle w:val="Sinespaciado"/>
        <w:ind w:left="567"/>
        <w:jc w:val="both"/>
        <w:rPr>
          <w:rFonts w:ascii="Arial" w:hAnsi="Arial" w:cs="Arial"/>
        </w:rPr>
      </w:pPr>
    </w:p>
    <w:p w:rsidR="007341F9" w:rsidRPr="009767AB" w:rsidRDefault="007341F9" w:rsidP="007341F9">
      <w:pPr>
        <w:pStyle w:val="Sinespaciado"/>
        <w:ind w:left="567"/>
        <w:jc w:val="both"/>
        <w:rPr>
          <w:rFonts w:ascii="Arial" w:hAnsi="Arial" w:cs="Arial"/>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TUA 34-704/2019 (Tribunal Unitario Agrario Distrito 34)</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Juicio Agrario, promovido por representantes del comisariado ejidal de Chuburná, en contra del Ayuntamiento de Mérida.</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Restitución a favor del ejido de Chuburná del tablaje catastral número 362118.</w:t>
      </w:r>
    </w:p>
    <w:p w:rsidR="007341F9" w:rsidRPr="009767AB" w:rsidRDefault="007341F9" w:rsidP="007341F9">
      <w:pPr>
        <w:pStyle w:val="Sinespaciado"/>
        <w:ind w:right="-93"/>
        <w:jc w:val="both"/>
        <w:rPr>
          <w:rFonts w:ascii="Arial" w:hAnsi="Arial" w:cs="Arial"/>
        </w:rPr>
      </w:pPr>
    </w:p>
    <w:p w:rsidR="007341F9" w:rsidRDefault="007341F9" w:rsidP="007341F9">
      <w:pPr>
        <w:pStyle w:val="Sinespaciado"/>
        <w:ind w:right="-93"/>
        <w:jc w:val="both"/>
        <w:rPr>
          <w:rFonts w:ascii="Arial" w:hAnsi="Arial" w:cs="Arial"/>
        </w:rPr>
      </w:pPr>
      <w:r w:rsidRPr="009767AB">
        <w:rPr>
          <w:rFonts w:ascii="Arial" w:hAnsi="Arial" w:cs="Arial"/>
          <w:u w:val="single"/>
        </w:rPr>
        <w:t xml:space="preserve">Estado Procesal Actual.- </w:t>
      </w:r>
      <w:r w:rsidR="00F8315F">
        <w:rPr>
          <w:rFonts w:ascii="Arial" w:hAnsi="Arial" w:cs="Arial"/>
        </w:rPr>
        <w:t>Con fecha 23</w:t>
      </w:r>
      <w:r w:rsidRPr="009767AB">
        <w:rPr>
          <w:rFonts w:ascii="Arial" w:hAnsi="Arial" w:cs="Arial"/>
        </w:rPr>
        <w:t xml:space="preserve"> de </w:t>
      </w:r>
      <w:r w:rsidR="00F8315F">
        <w:rPr>
          <w:rFonts w:ascii="Arial" w:hAnsi="Arial" w:cs="Arial"/>
        </w:rPr>
        <w:t>Octubre</w:t>
      </w:r>
      <w:r w:rsidRPr="009767AB">
        <w:rPr>
          <w:rFonts w:ascii="Arial" w:hAnsi="Arial" w:cs="Arial"/>
        </w:rPr>
        <w:t xml:space="preserve"> del año 2020 se compareció a la</w:t>
      </w:r>
      <w:r w:rsidR="00F8315F">
        <w:rPr>
          <w:rFonts w:ascii="Arial" w:hAnsi="Arial" w:cs="Arial"/>
        </w:rPr>
        <w:t xml:space="preserve"> Audiencia de Ley, se llevó acabo el ofrecimiento, admisión y desahogo de pruebas.</w:t>
      </w:r>
    </w:p>
    <w:p w:rsidR="00F8315F" w:rsidRPr="009767AB" w:rsidRDefault="00F8315F" w:rsidP="007341F9">
      <w:pPr>
        <w:pStyle w:val="Sinespaciado"/>
        <w:ind w:right="-93"/>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7341F9" w:rsidRPr="009767AB" w:rsidRDefault="007341F9" w:rsidP="007341F9">
      <w:pPr>
        <w:pStyle w:val="Sinespaciado"/>
        <w:ind w:right="-93"/>
        <w:jc w:val="both"/>
        <w:rPr>
          <w:rFonts w:ascii="Arial" w:hAnsi="Arial" w:cs="Arial"/>
        </w:rPr>
      </w:pPr>
    </w:p>
    <w:p w:rsidR="007341F9" w:rsidRPr="009767AB" w:rsidRDefault="007341F9" w:rsidP="007341F9">
      <w:pPr>
        <w:pStyle w:val="Sinespaciado"/>
        <w:numPr>
          <w:ilvl w:val="0"/>
          <w:numId w:val="2"/>
        </w:numPr>
        <w:rPr>
          <w:rFonts w:ascii="Arial" w:hAnsi="Arial" w:cs="Arial"/>
          <w:b/>
        </w:rPr>
      </w:pPr>
      <w:r w:rsidRPr="009767AB">
        <w:rPr>
          <w:rFonts w:ascii="Arial" w:hAnsi="Arial" w:cs="Arial"/>
          <w:b/>
        </w:rPr>
        <w:t>Expediente número 723/2019 (Tribunal Unitario Agrario Distrito 34)</w:t>
      </w:r>
    </w:p>
    <w:p w:rsidR="007341F9" w:rsidRPr="009767AB" w:rsidRDefault="007341F9" w:rsidP="007341F9">
      <w:pPr>
        <w:pStyle w:val="Sinespaciado"/>
        <w:rPr>
          <w:rFonts w:ascii="Arial" w:hAnsi="Arial" w:cs="Arial"/>
        </w:rPr>
      </w:pPr>
    </w:p>
    <w:p w:rsidR="007341F9" w:rsidRPr="009767AB" w:rsidRDefault="007341F9" w:rsidP="007341F9">
      <w:pPr>
        <w:pStyle w:val="Sinespaciado"/>
        <w:jc w:val="both"/>
        <w:rPr>
          <w:rFonts w:ascii="Arial" w:hAnsi="Arial" w:cs="Arial"/>
        </w:rPr>
      </w:pPr>
      <w:r w:rsidRPr="009767AB">
        <w:rPr>
          <w:rFonts w:ascii="Arial" w:hAnsi="Arial" w:cs="Arial"/>
        </w:rPr>
        <w:t>Juicio Agrario, promovido por el Fideicomiso Fondo Nacional de Fomento Ejidal (FIFONAFE), en contra del Ayuntamiento de Mérida.</w:t>
      </w:r>
    </w:p>
    <w:p w:rsidR="007341F9" w:rsidRPr="009767AB" w:rsidRDefault="007341F9" w:rsidP="007341F9">
      <w:pPr>
        <w:pStyle w:val="Sinespaciado"/>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22 de febrero de 1980, mediante el cual se expropio dicha superficie de terrenos al ejido denominado “CAUCEL Y ANEXOS” del municipio de Mérida, a favor del Ayuntamiento de Mérida.</w:t>
      </w:r>
    </w:p>
    <w:p w:rsidR="007341F9" w:rsidRPr="009767AB" w:rsidRDefault="007341F9" w:rsidP="007341F9">
      <w:pPr>
        <w:pStyle w:val="Sinespaciado"/>
        <w:ind w:right="-93"/>
        <w:jc w:val="both"/>
        <w:rPr>
          <w:rFonts w:ascii="Arial" w:hAnsi="Arial" w:cs="Arial"/>
        </w:rPr>
      </w:pPr>
    </w:p>
    <w:p w:rsidR="007341F9" w:rsidRPr="009767AB" w:rsidRDefault="007341F9" w:rsidP="007341F9">
      <w:pPr>
        <w:pStyle w:val="Sinespaciado"/>
        <w:ind w:right="-93"/>
        <w:jc w:val="both"/>
        <w:rPr>
          <w:rFonts w:ascii="Arial" w:hAnsi="Arial" w:cs="Arial"/>
        </w:rPr>
      </w:pPr>
      <w:r w:rsidRPr="009767AB">
        <w:rPr>
          <w:rFonts w:ascii="Arial" w:hAnsi="Arial" w:cs="Arial"/>
          <w:u w:val="single"/>
        </w:rPr>
        <w:t xml:space="preserve">Estado Procesal Actual.- </w:t>
      </w:r>
      <w:r w:rsidR="006C2E53">
        <w:rPr>
          <w:rFonts w:ascii="Arial" w:hAnsi="Arial" w:cs="Arial"/>
        </w:rPr>
        <w:t xml:space="preserve"> Se presentó </w:t>
      </w:r>
      <w:r w:rsidR="00B92F86">
        <w:rPr>
          <w:rFonts w:ascii="Arial" w:hAnsi="Arial" w:cs="Arial"/>
        </w:rPr>
        <w:t>I</w:t>
      </w:r>
      <w:r w:rsidR="006C2E53">
        <w:rPr>
          <w:rFonts w:ascii="Arial" w:hAnsi="Arial" w:cs="Arial"/>
        </w:rPr>
        <w:t xml:space="preserve">ncidente de Nulidad de Actuaciones, </w:t>
      </w:r>
      <w:r w:rsidRPr="009767AB">
        <w:rPr>
          <w:rFonts w:ascii="Arial" w:hAnsi="Arial" w:cs="Arial"/>
        </w:rPr>
        <w:t xml:space="preserve"> y se encuentra pendiente la audiencia de </w:t>
      </w:r>
      <w:r w:rsidR="006C2E53">
        <w:rPr>
          <w:rFonts w:ascii="Arial" w:hAnsi="Arial" w:cs="Arial"/>
        </w:rPr>
        <w:t>ley que tendrá verificativo el 04</w:t>
      </w:r>
      <w:r w:rsidRPr="009767AB">
        <w:rPr>
          <w:rFonts w:ascii="Arial" w:hAnsi="Arial" w:cs="Arial"/>
        </w:rPr>
        <w:t xml:space="preserve"> de </w:t>
      </w:r>
      <w:r w:rsidR="006C2E53">
        <w:rPr>
          <w:rFonts w:ascii="Arial" w:hAnsi="Arial" w:cs="Arial"/>
        </w:rPr>
        <w:t>Febrero</w:t>
      </w:r>
      <w:r w:rsidRPr="009767AB">
        <w:rPr>
          <w:rFonts w:ascii="Arial" w:hAnsi="Arial" w:cs="Arial"/>
        </w:rPr>
        <w:t xml:space="preserve"> de 202</w:t>
      </w:r>
      <w:r w:rsidR="006C2E53">
        <w:rPr>
          <w:rFonts w:ascii="Arial" w:hAnsi="Arial" w:cs="Arial"/>
        </w:rPr>
        <w:t>1</w:t>
      </w:r>
      <w:r w:rsidRPr="009767AB">
        <w:rPr>
          <w:rFonts w:ascii="Arial" w:hAnsi="Arial" w:cs="Arial"/>
        </w:rPr>
        <w:t>.</w:t>
      </w:r>
    </w:p>
    <w:p w:rsidR="007341F9" w:rsidRPr="009767AB" w:rsidRDefault="007341F9" w:rsidP="007341F9">
      <w:pPr>
        <w:pStyle w:val="Sinespaciado"/>
        <w:ind w:right="-93"/>
        <w:jc w:val="both"/>
        <w:rPr>
          <w:rFonts w:ascii="Arial" w:hAnsi="Arial" w:cs="Arial"/>
        </w:rPr>
      </w:pPr>
    </w:p>
    <w:p w:rsidR="004213FB" w:rsidRPr="00AA2610" w:rsidRDefault="007341F9" w:rsidP="00AA2610">
      <w:pPr>
        <w:pStyle w:val="Sinespaciado"/>
        <w:ind w:right="-93"/>
        <w:jc w:val="both"/>
        <w:rPr>
          <w:rFonts w:ascii="Arial" w:hAnsi="Arial" w:cs="Arial"/>
          <w:lang w:val="es-MX"/>
        </w:rPr>
      </w:pPr>
      <w:r w:rsidRPr="009767AB">
        <w:rPr>
          <w:rFonts w:ascii="Arial" w:hAnsi="Arial" w:cs="Arial"/>
        </w:rPr>
        <w:t>El proceso se está defendiendo arduamente, no existiendo monto</w:t>
      </w:r>
      <w:r w:rsidR="00AA2610">
        <w:rPr>
          <w:rFonts w:ascii="Arial" w:hAnsi="Arial" w:cs="Arial"/>
        </w:rPr>
        <w:t xml:space="preserve"> estimado en el presente Juicio.</w:t>
      </w:r>
    </w:p>
    <w:sectPr w:rsidR="004213FB" w:rsidRPr="00AA261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1D4" w:rsidRDefault="001321D4" w:rsidP="005E1221">
      <w:r>
        <w:separator/>
      </w:r>
    </w:p>
  </w:endnote>
  <w:endnote w:type="continuationSeparator" w:id="0">
    <w:p w:rsidR="001321D4" w:rsidRDefault="001321D4"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21" w:rsidRDefault="005E1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21" w:rsidRDefault="005E1221" w:rsidP="005E1221">
    <w:pPr>
      <w:pStyle w:val="Piedepgina"/>
      <w:tabs>
        <w:tab w:val="clear" w:pos="4419"/>
        <w:tab w:val="clear" w:pos="8838"/>
        <w:tab w:val="left" w:pos="3735"/>
      </w:tabs>
      <w:jc w:val="center"/>
    </w:pPr>
    <w:r w:rsidRPr="00FA5E3A">
      <w:rPr>
        <w:noProof/>
        <w:lang w:val="es-MX" w:eastAsia="es-MX"/>
      </w:rPr>
      <w:drawing>
        <wp:inline distT="0" distB="0" distL="0" distR="0" wp14:anchorId="10EADF9F" wp14:editId="1D919A59">
          <wp:extent cx="5612130" cy="675005"/>
          <wp:effectExtent l="0" t="0" r="7620" b="0"/>
          <wp:docPr id="3" name="Imagen 3" descr="C:\Users\maritere.cauich\Desktop\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tere.cauich\Desktop\pie de pá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750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21" w:rsidRDefault="005E12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1D4" w:rsidRDefault="001321D4" w:rsidP="005E1221">
      <w:r>
        <w:separator/>
      </w:r>
    </w:p>
  </w:footnote>
  <w:footnote w:type="continuationSeparator" w:id="0">
    <w:p w:rsidR="001321D4" w:rsidRDefault="001321D4" w:rsidP="005E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21" w:rsidRDefault="005E1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21" w:rsidRDefault="005E1221" w:rsidP="005E1221">
    <w:pPr>
      <w:pStyle w:val="Encabezado"/>
      <w:jc w:val="center"/>
    </w:pPr>
    <w:r w:rsidRPr="00FA5E3A">
      <w:rPr>
        <w:noProof/>
        <w:lang w:val="es-MX" w:eastAsia="es-MX"/>
      </w:rPr>
      <w:drawing>
        <wp:inline distT="0" distB="0" distL="0" distR="0" wp14:anchorId="09B085BA" wp14:editId="5406DDFA">
          <wp:extent cx="2852791" cy="939800"/>
          <wp:effectExtent l="0" t="0" r="5080" b="0"/>
          <wp:docPr id="1" name="Imagen 1" descr="C:\Users\maritere.cauich\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ere.cauich\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54" cy="9404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221" w:rsidRDefault="005E12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15:restartNumberingAfterBreak="0">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15:restartNumberingAfterBreak="0">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21"/>
    <w:rsid w:val="000356D2"/>
    <w:rsid w:val="00042CD0"/>
    <w:rsid w:val="00062760"/>
    <w:rsid w:val="001321D4"/>
    <w:rsid w:val="001469EB"/>
    <w:rsid w:val="001A7608"/>
    <w:rsid w:val="001C3865"/>
    <w:rsid w:val="001D762E"/>
    <w:rsid w:val="001F084B"/>
    <w:rsid w:val="00207A6D"/>
    <w:rsid w:val="00247622"/>
    <w:rsid w:val="0025555C"/>
    <w:rsid w:val="0026628B"/>
    <w:rsid w:val="002A3843"/>
    <w:rsid w:val="002D6D78"/>
    <w:rsid w:val="002E2370"/>
    <w:rsid w:val="002F2EF8"/>
    <w:rsid w:val="00304FE8"/>
    <w:rsid w:val="003129D7"/>
    <w:rsid w:val="00342732"/>
    <w:rsid w:val="0035070E"/>
    <w:rsid w:val="003637F6"/>
    <w:rsid w:val="00387D3D"/>
    <w:rsid w:val="003A2025"/>
    <w:rsid w:val="003C6303"/>
    <w:rsid w:val="003E5EED"/>
    <w:rsid w:val="004213FB"/>
    <w:rsid w:val="0044314C"/>
    <w:rsid w:val="00457B4E"/>
    <w:rsid w:val="004857DA"/>
    <w:rsid w:val="00543605"/>
    <w:rsid w:val="005877AB"/>
    <w:rsid w:val="00596074"/>
    <w:rsid w:val="00597185"/>
    <w:rsid w:val="00597D38"/>
    <w:rsid w:val="005E1221"/>
    <w:rsid w:val="00600EA1"/>
    <w:rsid w:val="00606AE8"/>
    <w:rsid w:val="00613B87"/>
    <w:rsid w:val="006201F9"/>
    <w:rsid w:val="00635951"/>
    <w:rsid w:val="00655E14"/>
    <w:rsid w:val="006830B8"/>
    <w:rsid w:val="006909CD"/>
    <w:rsid w:val="006C2E53"/>
    <w:rsid w:val="006C5F01"/>
    <w:rsid w:val="006F6CA7"/>
    <w:rsid w:val="007341F9"/>
    <w:rsid w:val="00742829"/>
    <w:rsid w:val="007439D2"/>
    <w:rsid w:val="007446F9"/>
    <w:rsid w:val="00750D97"/>
    <w:rsid w:val="00773B49"/>
    <w:rsid w:val="007B71E7"/>
    <w:rsid w:val="007D10EE"/>
    <w:rsid w:val="00842FDA"/>
    <w:rsid w:val="008471C4"/>
    <w:rsid w:val="008B11A1"/>
    <w:rsid w:val="009648BF"/>
    <w:rsid w:val="009934B0"/>
    <w:rsid w:val="00A1203F"/>
    <w:rsid w:val="00A13084"/>
    <w:rsid w:val="00AA2610"/>
    <w:rsid w:val="00AD00D3"/>
    <w:rsid w:val="00B167F0"/>
    <w:rsid w:val="00B804F2"/>
    <w:rsid w:val="00B92F86"/>
    <w:rsid w:val="00B97866"/>
    <w:rsid w:val="00BC258C"/>
    <w:rsid w:val="00BF7F90"/>
    <w:rsid w:val="00C01B50"/>
    <w:rsid w:val="00C4149D"/>
    <w:rsid w:val="00C82E30"/>
    <w:rsid w:val="00C9768F"/>
    <w:rsid w:val="00CA4288"/>
    <w:rsid w:val="00CB09A6"/>
    <w:rsid w:val="00CC76D2"/>
    <w:rsid w:val="00D01B61"/>
    <w:rsid w:val="00D02878"/>
    <w:rsid w:val="00D701E3"/>
    <w:rsid w:val="00DC21C0"/>
    <w:rsid w:val="00E14AEB"/>
    <w:rsid w:val="00E36E8F"/>
    <w:rsid w:val="00E86A12"/>
    <w:rsid w:val="00EA3D8E"/>
    <w:rsid w:val="00ED68DD"/>
    <w:rsid w:val="00EE2D5D"/>
    <w:rsid w:val="00F24D3B"/>
    <w:rsid w:val="00F3278E"/>
    <w:rsid w:val="00F32D38"/>
    <w:rsid w:val="00F57E2B"/>
    <w:rsid w:val="00F825CB"/>
    <w:rsid w:val="00F8315F"/>
    <w:rsid w:val="00F914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B993"/>
  <w15:chartTrackingRefBased/>
  <w15:docId w15:val="{91DB4297-B914-4730-8B63-FA639D51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5CC3-6EEE-42E0-BE6C-C0983154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2856</Words>
  <Characters>15714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Cauich Aguilar Maritere</dc:creator>
  <cp:keywords/>
  <dc:description/>
  <cp:lastModifiedBy>Chale Cuytun Gilberto</cp:lastModifiedBy>
  <cp:revision>10</cp:revision>
  <cp:lastPrinted>2019-03-13T17:07:00Z</cp:lastPrinted>
  <dcterms:created xsi:type="dcterms:W3CDTF">2021-01-07T14:43:00Z</dcterms:created>
  <dcterms:modified xsi:type="dcterms:W3CDTF">2021-01-09T00:29:00Z</dcterms:modified>
</cp:coreProperties>
</file>