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4392" w14:textId="77777777" w:rsidR="009A46BA" w:rsidRDefault="009A46BA" w:rsidP="009A46BA">
      <w:pPr>
        <w:jc w:val="right"/>
        <w:rPr>
          <w:rFonts w:ascii="Exo 2.0 Extra Light" w:eastAsia="Times New Roman" w:hAnsi="Exo 2.0 Extra Light" w:cstheme="majorHAnsi"/>
          <w:lang w:eastAsia="es-ES"/>
        </w:rPr>
      </w:pPr>
      <w:bookmarkStart w:id="0" w:name="_GoBack"/>
      <w:bookmarkEnd w:id="0"/>
    </w:p>
    <w:p w14:paraId="64CB5E19" w14:textId="77777777" w:rsidR="009A46BA" w:rsidRDefault="009A46BA" w:rsidP="009A46BA">
      <w:pPr>
        <w:jc w:val="right"/>
        <w:rPr>
          <w:rFonts w:ascii="Exo 2.0 Extra Light" w:eastAsia="Times New Roman" w:hAnsi="Exo 2.0 Extra Light" w:cstheme="majorHAnsi"/>
          <w:lang w:eastAsia="es-ES"/>
        </w:rPr>
      </w:pPr>
    </w:p>
    <w:p w14:paraId="68E5D240" w14:textId="77777777" w:rsidR="009A46BA" w:rsidRDefault="009A46BA" w:rsidP="009A46BA">
      <w:pPr>
        <w:jc w:val="right"/>
        <w:rPr>
          <w:rFonts w:ascii="Exo 2.0 Extra Light" w:eastAsia="Times New Roman" w:hAnsi="Exo 2.0 Extra Light" w:cstheme="majorHAnsi"/>
          <w:lang w:eastAsia="es-ES"/>
        </w:rPr>
      </w:pPr>
    </w:p>
    <w:p w14:paraId="72488F6D" w14:textId="77777777" w:rsidR="004A3D1B" w:rsidRDefault="004A3D1B" w:rsidP="00F15CC5">
      <w:pPr>
        <w:rPr>
          <w:rFonts w:ascii="Exo 2.0 Extra Light" w:eastAsia="Times New Roman" w:hAnsi="Exo 2.0 Extra Light" w:cstheme="majorHAnsi"/>
          <w:sz w:val="22"/>
          <w:szCs w:val="22"/>
          <w:lang w:eastAsia="es-ES"/>
        </w:rPr>
      </w:pPr>
    </w:p>
    <w:p w14:paraId="64B32AD4" w14:textId="77777777" w:rsidR="004A3D1B" w:rsidRDefault="004A3D1B" w:rsidP="00F15CC5">
      <w:pPr>
        <w:rPr>
          <w:rFonts w:ascii="Exo 2.0 Extra Light" w:eastAsia="Times New Roman" w:hAnsi="Exo 2.0 Extra Light" w:cstheme="majorHAnsi"/>
          <w:sz w:val="22"/>
          <w:szCs w:val="22"/>
          <w:lang w:eastAsia="es-ES"/>
        </w:rPr>
      </w:pPr>
    </w:p>
    <w:p w14:paraId="1E6A36D5" w14:textId="77777777" w:rsidR="00F25EC2" w:rsidRDefault="00F25EC2" w:rsidP="00F15CC5">
      <w:pPr>
        <w:rPr>
          <w:rFonts w:ascii="Exo 2.0 Extra Light" w:eastAsia="Times New Roman" w:hAnsi="Exo 2.0 Extra Light" w:cstheme="majorHAnsi"/>
          <w:sz w:val="22"/>
          <w:szCs w:val="22"/>
          <w:lang w:eastAsia="es-ES"/>
        </w:rPr>
      </w:pPr>
    </w:p>
    <w:p w14:paraId="6BC64039" w14:textId="77777777" w:rsidR="00F25EC2" w:rsidRDefault="00F25EC2" w:rsidP="00F15CC5">
      <w:pPr>
        <w:rPr>
          <w:rFonts w:ascii="Exo 2.0 Extra Light" w:eastAsia="Times New Roman" w:hAnsi="Exo 2.0 Extra Light" w:cstheme="majorHAnsi"/>
          <w:sz w:val="22"/>
          <w:szCs w:val="22"/>
          <w:lang w:eastAsia="es-ES"/>
        </w:rPr>
      </w:pPr>
    </w:p>
    <w:p w14:paraId="4C609E90" w14:textId="77777777" w:rsidR="00A3460C" w:rsidRDefault="00A3460C" w:rsidP="00BA7554">
      <w:pPr>
        <w:jc w:val="center"/>
        <w:rPr>
          <w:rFonts w:ascii="Exo 2.0 Extra Light" w:eastAsia="Times New Roman" w:hAnsi="Exo 2.0 Extra Light" w:cstheme="majorHAnsi"/>
          <w:b/>
          <w:lang w:eastAsia="es-ES"/>
        </w:rPr>
      </w:pPr>
    </w:p>
    <w:p w14:paraId="4527D7D1" w14:textId="77777777" w:rsidR="00F25EC2" w:rsidRDefault="00F25EC2" w:rsidP="00F25EC2">
      <w:pPr>
        <w:jc w:val="center"/>
        <w:rPr>
          <w:rFonts w:ascii="Exo" w:eastAsia="Times New Roman" w:hAnsi="Exo" w:cstheme="majorHAnsi"/>
          <w:lang w:eastAsia="es-ES"/>
        </w:rPr>
      </w:pPr>
      <w:r w:rsidRPr="009110E2">
        <w:rPr>
          <w:rFonts w:ascii="Exo" w:eastAsia="Times New Roman" w:hAnsi="Exo" w:cstheme="majorHAnsi"/>
          <w:lang w:eastAsia="es-ES"/>
        </w:rPr>
        <w:t>Unidad de Gestión Estratégica</w:t>
      </w:r>
    </w:p>
    <w:p w14:paraId="248F40B3" w14:textId="77777777" w:rsidR="00F25EC2" w:rsidRPr="009110E2" w:rsidRDefault="00F25EC2" w:rsidP="00F25EC2">
      <w:pPr>
        <w:jc w:val="center"/>
        <w:rPr>
          <w:rFonts w:ascii="Exo" w:eastAsia="Times New Roman" w:hAnsi="Exo" w:cstheme="majorHAnsi"/>
          <w:lang w:eastAsia="es-ES"/>
        </w:rPr>
      </w:pPr>
      <w:r>
        <w:rPr>
          <w:rFonts w:ascii="Exo" w:eastAsia="Times New Roman" w:hAnsi="Exo" w:cstheme="majorHAnsi"/>
          <w:lang w:eastAsia="es-ES"/>
        </w:rPr>
        <w:t>Administración Municipal 2015-2018</w:t>
      </w:r>
    </w:p>
    <w:p w14:paraId="26B1C95A" w14:textId="77777777" w:rsidR="00F25EC2" w:rsidRPr="009110E2" w:rsidRDefault="00F25EC2" w:rsidP="00F25EC2">
      <w:pPr>
        <w:rPr>
          <w:rFonts w:ascii="Exo" w:eastAsia="Times New Roman" w:hAnsi="Exo" w:cstheme="majorHAnsi"/>
          <w:lang w:eastAsia="es-ES"/>
        </w:rPr>
      </w:pPr>
    </w:p>
    <w:p w14:paraId="0D864FA0" w14:textId="77777777" w:rsidR="00F25EC2" w:rsidRDefault="00F25EC2" w:rsidP="00F25EC2">
      <w:pPr>
        <w:rPr>
          <w:rFonts w:ascii="Exo" w:eastAsia="Times New Roman" w:hAnsi="Exo" w:cstheme="majorHAnsi"/>
          <w:lang w:eastAsia="es-ES"/>
        </w:rPr>
      </w:pPr>
    </w:p>
    <w:p w14:paraId="74A95D00" w14:textId="77777777" w:rsidR="00F25EC2" w:rsidRDefault="00F25EC2" w:rsidP="00F25EC2">
      <w:pPr>
        <w:jc w:val="both"/>
        <w:rPr>
          <w:rFonts w:ascii="Exo" w:hAnsi="Exo"/>
          <w:sz w:val="22"/>
          <w:szCs w:val="22"/>
        </w:rPr>
      </w:pPr>
      <w:r>
        <w:rPr>
          <w:rFonts w:ascii="Exo" w:hAnsi="Exo"/>
          <w:sz w:val="22"/>
          <w:szCs w:val="22"/>
        </w:rPr>
        <w:t xml:space="preserve">11.- </w:t>
      </w:r>
      <w:r w:rsidRPr="00541B66">
        <w:rPr>
          <w:rFonts w:ascii="Exo" w:hAnsi="Exo"/>
          <w:sz w:val="22"/>
          <w:szCs w:val="22"/>
        </w:rPr>
        <w:t>“</w:t>
      </w:r>
      <w:r>
        <w:rPr>
          <w:rFonts w:ascii="Exo" w:hAnsi="Exo"/>
          <w:sz w:val="22"/>
          <w:szCs w:val="22"/>
        </w:rPr>
        <w:t>El gobierno municipal tiene a la vista de toda persona en formato abierto, accesible y electrónico información sobre un listado con las propuestas de obra del COPLADEMUN (Consejo de Planeación para el Desarrollo Municipal o- como se denomine-), planteadas al Ayuntamiento para el ejercicio del Ramo 33 del año en curso, y está actualizada al menos al trimestre inmediato anterior de vigencia.</w:t>
      </w:r>
    </w:p>
    <w:p w14:paraId="2061CBD4" w14:textId="77777777" w:rsidR="00F25EC2" w:rsidRDefault="00F25EC2" w:rsidP="00F25EC2">
      <w:pPr>
        <w:jc w:val="center"/>
        <w:rPr>
          <w:rFonts w:ascii="Exo" w:hAnsi="Exo"/>
          <w:sz w:val="22"/>
          <w:szCs w:val="22"/>
        </w:rPr>
      </w:pPr>
    </w:p>
    <w:p w14:paraId="62D53D2F" w14:textId="77777777" w:rsidR="00F25EC2" w:rsidRDefault="00F25EC2" w:rsidP="00F25EC2">
      <w:pPr>
        <w:rPr>
          <w:rFonts w:ascii="Exo" w:hAnsi="Exo"/>
          <w:sz w:val="22"/>
          <w:szCs w:val="22"/>
        </w:rPr>
      </w:pPr>
    </w:p>
    <w:p w14:paraId="2999249E" w14:textId="77777777" w:rsidR="00F25EC2" w:rsidRDefault="00F25EC2" w:rsidP="00F25EC2">
      <w:pPr>
        <w:rPr>
          <w:rFonts w:ascii="Exo" w:hAnsi="Exo"/>
          <w:sz w:val="22"/>
          <w:szCs w:val="22"/>
        </w:rPr>
      </w:pPr>
      <w:r>
        <w:rPr>
          <w:rFonts w:ascii="Exo" w:hAnsi="Exo"/>
          <w:sz w:val="22"/>
          <w:szCs w:val="22"/>
        </w:rPr>
        <w:t xml:space="preserve">11.1  Publica listado completo de propuestas de obras COPLADEMUN </w:t>
      </w:r>
    </w:p>
    <w:p w14:paraId="731E947E" w14:textId="77777777" w:rsidR="00F25EC2" w:rsidRDefault="00F25EC2" w:rsidP="00F25EC2">
      <w:pPr>
        <w:rPr>
          <w:rFonts w:ascii="Exo" w:hAnsi="Exo"/>
          <w:sz w:val="22"/>
          <w:szCs w:val="22"/>
        </w:rPr>
      </w:pPr>
      <w:r>
        <w:rPr>
          <w:rFonts w:ascii="Exo" w:hAnsi="Exo"/>
          <w:sz w:val="22"/>
          <w:szCs w:val="22"/>
        </w:rPr>
        <w:t>11.2  El listado distingue las obras seleccionadas por el COPLADEMUN para realizarse y aquellas validadas por             el Ayuntamiento.</w:t>
      </w:r>
    </w:p>
    <w:p w14:paraId="77339078" w14:textId="77777777" w:rsidR="00F25EC2" w:rsidRPr="00541B66" w:rsidRDefault="00F25EC2" w:rsidP="00F25EC2">
      <w:pPr>
        <w:jc w:val="center"/>
        <w:rPr>
          <w:rFonts w:ascii="Exo" w:hAnsi="Exo"/>
          <w:sz w:val="22"/>
          <w:szCs w:val="22"/>
        </w:rPr>
      </w:pPr>
    </w:p>
    <w:p w14:paraId="103A3E9D" w14:textId="77777777" w:rsidR="00F25EC2" w:rsidRPr="00541B66" w:rsidRDefault="00F25EC2" w:rsidP="00F25EC2">
      <w:pPr>
        <w:jc w:val="both"/>
        <w:rPr>
          <w:rFonts w:ascii="Exo" w:hAnsi="Exo"/>
          <w:sz w:val="22"/>
          <w:szCs w:val="22"/>
        </w:rPr>
      </w:pPr>
    </w:p>
    <w:p w14:paraId="2580B99F" w14:textId="77777777" w:rsidR="00F25EC2" w:rsidRPr="007A610B" w:rsidRDefault="00F25EC2" w:rsidP="00F25EC2">
      <w:pPr>
        <w:pStyle w:val="Prrafodelista"/>
        <w:numPr>
          <w:ilvl w:val="0"/>
          <w:numId w:val="3"/>
        </w:numPr>
        <w:ind w:left="720"/>
        <w:jc w:val="both"/>
        <w:rPr>
          <w:rFonts w:ascii="Exo" w:hAnsi="Exo"/>
        </w:rPr>
      </w:pPr>
      <w:r w:rsidRPr="007A610B">
        <w:rPr>
          <w:rFonts w:ascii="Exo" w:hAnsi="Exo"/>
        </w:rPr>
        <w:t xml:space="preserve">En apego al principio de máxima publicidad y de acuerdo al art. 70 de la Ley de Transparencia y Acceso a la Información Pública, </w:t>
      </w:r>
      <w:r w:rsidRPr="007A610B">
        <w:rPr>
          <w:rFonts w:ascii="Exo" w:hAnsi="Exo"/>
          <w:u w:val="single"/>
        </w:rPr>
        <w:t>se declara la inexistencia</w:t>
      </w:r>
      <w:r w:rsidRPr="007A610B">
        <w:rPr>
          <w:rFonts w:ascii="Exo" w:hAnsi="Exo"/>
        </w:rPr>
        <w:t xml:space="preserve"> de la información relativa a </w:t>
      </w:r>
      <w:r>
        <w:rPr>
          <w:rFonts w:ascii="Exo" w:hAnsi="Exo"/>
        </w:rPr>
        <w:t>propuestas de obras planteadas al Ayuntamiento para el ejercicio del Ramo 33, toda</w:t>
      </w:r>
      <w:r w:rsidRPr="007A610B">
        <w:rPr>
          <w:rFonts w:ascii="Exo" w:hAnsi="Exo"/>
        </w:rPr>
        <w:t xml:space="preserve"> vez que</w:t>
      </w:r>
      <w:r>
        <w:rPr>
          <w:rFonts w:ascii="Exo" w:hAnsi="Exo"/>
        </w:rPr>
        <w:t xml:space="preserve"> esta Unidad Administrativa no ha realizado, tramitado o generado información que corresponda a obras, así mismo se informa que las propuestas y selección de obra son una atribución delegada a la Dirección de Desarrollo Social y a la Dirección de Obras Públicas. En el periodo de septiembre a diciembre de 2015 y de enero a septiembre  de 2016.</w:t>
      </w:r>
    </w:p>
    <w:p w14:paraId="565DBF29" w14:textId="77777777" w:rsidR="00F25EC2" w:rsidRDefault="00F25EC2" w:rsidP="00F25EC2">
      <w:pPr>
        <w:jc w:val="center"/>
        <w:rPr>
          <w:rFonts w:ascii="Exo" w:hAnsi="Exo"/>
          <w:sz w:val="22"/>
          <w:szCs w:val="22"/>
        </w:rPr>
      </w:pPr>
    </w:p>
    <w:p w14:paraId="657B5CC9" w14:textId="77777777" w:rsidR="00F25EC2" w:rsidRDefault="00F25EC2" w:rsidP="00F25EC2">
      <w:pPr>
        <w:jc w:val="center"/>
        <w:rPr>
          <w:rFonts w:ascii="Exo" w:hAnsi="Exo"/>
          <w:sz w:val="22"/>
          <w:szCs w:val="22"/>
        </w:rPr>
      </w:pPr>
    </w:p>
    <w:p w14:paraId="48A38381" w14:textId="77777777" w:rsidR="00F25EC2" w:rsidRDefault="00F25EC2" w:rsidP="00F25EC2">
      <w:pPr>
        <w:jc w:val="center"/>
        <w:rPr>
          <w:rFonts w:ascii="Exo" w:hAnsi="Exo"/>
          <w:sz w:val="22"/>
          <w:szCs w:val="22"/>
        </w:rPr>
      </w:pPr>
    </w:p>
    <w:p w14:paraId="43F8C8B3" w14:textId="77777777" w:rsidR="00F25EC2" w:rsidRDefault="00F25EC2" w:rsidP="00F25EC2">
      <w:pPr>
        <w:jc w:val="center"/>
        <w:rPr>
          <w:rFonts w:ascii="Exo" w:hAnsi="Exo"/>
          <w:sz w:val="22"/>
          <w:szCs w:val="22"/>
        </w:rPr>
      </w:pPr>
    </w:p>
    <w:p w14:paraId="3A3856E4" w14:textId="77777777" w:rsidR="00F25EC2" w:rsidRDefault="00F25EC2" w:rsidP="00F25EC2">
      <w:pPr>
        <w:jc w:val="center"/>
        <w:rPr>
          <w:rFonts w:ascii="Exo" w:hAnsi="Exo"/>
          <w:sz w:val="22"/>
          <w:szCs w:val="22"/>
        </w:rPr>
      </w:pPr>
    </w:p>
    <w:p w14:paraId="31AFCD42" w14:textId="77777777" w:rsidR="00A3460C" w:rsidRDefault="00A3460C" w:rsidP="00BA7554">
      <w:pPr>
        <w:jc w:val="center"/>
        <w:rPr>
          <w:rFonts w:ascii="Exo 2.0 Extra Light" w:eastAsia="Times New Roman" w:hAnsi="Exo 2.0 Extra Light" w:cstheme="majorHAnsi"/>
          <w:b/>
          <w:lang w:eastAsia="es-ES"/>
        </w:rPr>
      </w:pPr>
    </w:p>
    <w:p w14:paraId="4DCECD97" w14:textId="77777777" w:rsidR="00A3460C" w:rsidRDefault="00A3460C" w:rsidP="00BA7554">
      <w:pPr>
        <w:jc w:val="center"/>
        <w:rPr>
          <w:rFonts w:ascii="Exo 2.0 Extra Light" w:eastAsia="Times New Roman" w:hAnsi="Exo 2.0 Extra Light" w:cstheme="majorHAnsi"/>
          <w:b/>
          <w:lang w:eastAsia="es-ES"/>
        </w:rPr>
      </w:pPr>
    </w:p>
    <w:p w14:paraId="5AD3E290" w14:textId="77777777" w:rsidR="00F25EC2" w:rsidRDefault="00F25EC2" w:rsidP="00BA7554">
      <w:pPr>
        <w:jc w:val="center"/>
        <w:rPr>
          <w:rFonts w:ascii="Exo 2.0 Extra Light" w:eastAsia="Times New Roman" w:hAnsi="Exo 2.0 Extra Light" w:cstheme="majorHAnsi"/>
          <w:b/>
          <w:lang w:eastAsia="es-ES"/>
        </w:rPr>
      </w:pPr>
    </w:p>
    <w:p w14:paraId="0DA7A60D" w14:textId="77777777" w:rsidR="00F25EC2" w:rsidRDefault="00F25EC2" w:rsidP="00BA7554">
      <w:pPr>
        <w:jc w:val="center"/>
        <w:rPr>
          <w:rFonts w:ascii="Exo 2.0 Extra Light" w:eastAsia="Times New Roman" w:hAnsi="Exo 2.0 Extra Light" w:cstheme="majorHAnsi"/>
          <w:b/>
          <w:lang w:eastAsia="es-ES"/>
        </w:rPr>
      </w:pPr>
    </w:p>
    <w:p w14:paraId="7399FE3C" w14:textId="77777777" w:rsidR="00F25EC2" w:rsidRDefault="00F25EC2" w:rsidP="00BA7554">
      <w:pPr>
        <w:jc w:val="center"/>
        <w:rPr>
          <w:rFonts w:ascii="Exo 2.0 Extra Light" w:eastAsia="Times New Roman" w:hAnsi="Exo 2.0 Extra Light" w:cstheme="majorHAnsi"/>
          <w:b/>
          <w:lang w:eastAsia="es-ES"/>
        </w:rPr>
      </w:pPr>
    </w:p>
    <w:p w14:paraId="75BB48DE" w14:textId="77777777" w:rsidR="00F25EC2" w:rsidRDefault="00F25EC2" w:rsidP="00BA7554">
      <w:pPr>
        <w:jc w:val="center"/>
        <w:rPr>
          <w:rFonts w:ascii="Exo 2.0 Extra Light" w:eastAsia="Times New Roman" w:hAnsi="Exo 2.0 Extra Light" w:cstheme="majorHAnsi"/>
          <w:b/>
          <w:lang w:eastAsia="es-ES"/>
        </w:rPr>
      </w:pPr>
    </w:p>
    <w:p w14:paraId="2CE75D44" w14:textId="77777777" w:rsidR="00F25EC2" w:rsidRDefault="00F25EC2" w:rsidP="00BA7554">
      <w:pPr>
        <w:jc w:val="center"/>
        <w:rPr>
          <w:rFonts w:ascii="Exo 2.0 Extra Light" w:eastAsia="Times New Roman" w:hAnsi="Exo 2.0 Extra Light" w:cstheme="majorHAnsi"/>
          <w:b/>
          <w:lang w:eastAsia="es-ES"/>
        </w:rPr>
      </w:pPr>
    </w:p>
    <w:p w14:paraId="42F1D3D8" w14:textId="77777777" w:rsidR="00F25EC2" w:rsidRDefault="00F25EC2" w:rsidP="00BA7554">
      <w:pPr>
        <w:jc w:val="center"/>
        <w:rPr>
          <w:rFonts w:ascii="Exo 2.0 Extra Light" w:eastAsia="Times New Roman" w:hAnsi="Exo 2.0 Extra Light" w:cstheme="majorHAnsi"/>
          <w:b/>
          <w:lang w:eastAsia="es-ES"/>
        </w:rPr>
      </w:pPr>
    </w:p>
    <w:p w14:paraId="5258CCA6" w14:textId="77777777" w:rsidR="00F25EC2" w:rsidRDefault="00F25EC2" w:rsidP="00BA7554">
      <w:pPr>
        <w:jc w:val="center"/>
        <w:rPr>
          <w:rFonts w:ascii="Exo 2.0 Extra Light" w:eastAsia="Times New Roman" w:hAnsi="Exo 2.0 Extra Light" w:cstheme="majorHAnsi"/>
          <w:b/>
          <w:lang w:eastAsia="es-ES"/>
        </w:rPr>
      </w:pPr>
    </w:p>
    <w:p w14:paraId="33AFEB93" w14:textId="77777777" w:rsidR="00F25EC2" w:rsidRDefault="00F25EC2" w:rsidP="00BA7554">
      <w:pPr>
        <w:jc w:val="center"/>
        <w:rPr>
          <w:rFonts w:ascii="Exo 2.0 Extra Light" w:eastAsia="Times New Roman" w:hAnsi="Exo 2.0 Extra Light" w:cstheme="majorHAnsi"/>
          <w:b/>
          <w:lang w:eastAsia="es-ES"/>
        </w:rPr>
      </w:pPr>
    </w:p>
    <w:p w14:paraId="7EED361F" w14:textId="77777777" w:rsidR="00F25EC2" w:rsidRDefault="00F25EC2" w:rsidP="00BA7554">
      <w:pPr>
        <w:jc w:val="center"/>
        <w:rPr>
          <w:rFonts w:ascii="Exo 2.0 Extra Light" w:eastAsia="Times New Roman" w:hAnsi="Exo 2.0 Extra Light" w:cstheme="majorHAnsi"/>
          <w:b/>
          <w:lang w:eastAsia="es-ES"/>
        </w:rPr>
      </w:pPr>
    </w:p>
    <w:p w14:paraId="6D424DA7" w14:textId="77777777" w:rsidR="00F25EC2" w:rsidRDefault="00F25EC2" w:rsidP="00BA7554">
      <w:pPr>
        <w:jc w:val="center"/>
        <w:rPr>
          <w:rFonts w:ascii="Exo 2.0 Extra Light" w:eastAsia="Times New Roman" w:hAnsi="Exo 2.0 Extra Light" w:cstheme="majorHAnsi"/>
          <w:b/>
          <w:lang w:eastAsia="es-ES"/>
        </w:rPr>
      </w:pPr>
    </w:p>
    <w:p w14:paraId="23A9EC64" w14:textId="77777777" w:rsidR="00F25EC2" w:rsidRDefault="00F25EC2" w:rsidP="00BA7554">
      <w:pPr>
        <w:jc w:val="center"/>
        <w:rPr>
          <w:rFonts w:ascii="Exo 2.0 Extra Light" w:eastAsia="Times New Roman" w:hAnsi="Exo 2.0 Extra Light" w:cstheme="majorHAnsi"/>
          <w:b/>
          <w:lang w:eastAsia="es-ES"/>
        </w:rPr>
      </w:pPr>
    </w:p>
    <w:p w14:paraId="48DE8162" w14:textId="77777777" w:rsidR="00F25EC2" w:rsidRDefault="00F25EC2" w:rsidP="00BA7554">
      <w:pPr>
        <w:jc w:val="center"/>
        <w:rPr>
          <w:rFonts w:ascii="Exo 2.0 Extra Light" w:eastAsia="Times New Roman" w:hAnsi="Exo 2.0 Extra Light" w:cstheme="majorHAnsi"/>
          <w:b/>
          <w:lang w:eastAsia="es-ES"/>
        </w:rPr>
      </w:pPr>
    </w:p>
    <w:p w14:paraId="1B166A44" w14:textId="77777777" w:rsidR="00F25EC2" w:rsidRDefault="00F25EC2" w:rsidP="00BA7554">
      <w:pPr>
        <w:jc w:val="center"/>
        <w:rPr>
          <w:rFonts w:ascii="Exo 2.0 Extra Light" w:eastAsia="Times New Roman" w:hAnsi="Exo 2.0 Extra Light" w:cstheme="majorHAnsi"/>
          <w:b/>
          <w:lang w:eastAsia="es-ES"/>
        </w:rPr>
      </w:pPr>
    </w:p>
    <w:p w14:paraId="45F76821" w14:textId="77777777" w:rsidR="00F25EC2" w:rsidRDefault="00F25EC2" w:rsidP="00BA7554">
      <w:pPr>
        <w:jc w:val="center"/>
        <w:rPr>
          <w:rFonts w:ascii="Exo 2.0 Extra Light" w:eastAsia="Times New Roman" w:hAnsi="Exo 2.0 Extra Light" w:cstheme="majorHAnsi"/>
          <w:b/>
          <w:lang w:eastAsia="es-ES"/>
        </w:rPr>
      </w:pPr>
    </w:p>
    <w:p w14:paraId="3F628105" w14:textId="77777777" w:rsidR="00F25EC2" w:rsidRDefault="00F25EC2" w:rsidP="00BA7554">
      <w:pPr>
        <w:jc w:val="center"/>
        <w:rPr>
          <w:rFonts w:ascii="Exo 2.0 Extra Light" w:eastAsia="Times New Roman" w:hAnsi="Exo 2.0 Extra Light" w:cstheme="majorHAnsi"/>
          <w:b/>
          <w:lang w:eastAsia="es-ES"/>
        </w:rPr>
      </w:pPr>
    </w:p>
    <w:p w14:paraId="40FC7E26" w14:textId="77777777" w:rsidR="00F25EC2" w:rsidRDefault="00F25EC2" w:rsidP="00BA7554">
      <w:pPr>
        <w:jc w:val="center"/>
        <w:rPr>
          <w:rFonts w:ascii="Exo 2.0 Extra Light" w:eastAsia="Times New Roman" w:hAnsi="Exo 2.0 Extra Light" w:cstheme="majorHAnsi"/>
          <w:b/>
          <w:lang w:eastAsia="es-ES"/>
        </w:rPr>
      </w:pPr>
    </w:p>
    <w:p w14:paraId="31804FC6" w14:textId="77777777" w:rsidR="00F25EC2" w:rsidRDefault="00F25EC2" w:rsidP="00BA7554">
      <w:pPr>
        <w:jc w:val="center"/>
        <w:rPr>
          <w:rFonts w:ascii="Exo 2.0 Extra Light" w:eastAsia="Times New Roman" w:hAnsi="Exo 2.0 Extra Light" w:cstheme="majorHAnsi"/>
          <w:b/>
          <w:lang w:eastAsia="es-ES"/>
        </w:rPr>
      </w:pPr>
    </w:p>
    <w:p w14:paraId="22811BD9" w14:textId="77777777" w:rsidR="00F25EC2" w:rsidRDefault="00F25EC2" w:rsidP="00BA7554">
      <w:pPr>
        <w:jc w:val="center"/>
        <w:rPr>
          <w:rFonts w:ascii="Exo 2.0 Extra Light" w:eastAsia="Times New Roman" w:hAnsi="Exo 2.0 Extra Light" w:cstheme="majorHAnsi"/>
          <w:b/>
          <w:lang w:eastAsia="es-ES"/>
        </w:rPr>
      </w:pPr>
    </w:p>
    <w:p w14:paraId="6D83958B" w14:textId="77777777" w:rsidR="00E41F9F" w:rsidRDefault="00E41F9F" w:rsidP="00BA7554">
      <w:pPr>
        <w:jc w:val="center"/>
        <w:rPr>
          <w:rFonts w:ascii="Exo 2.0 Extra Light" w:eastAsia="Times New Roman" w:hAnsi="Exo 2.0 Extra Light" w:cstheme="majorHAnsi"/>
          <w:b/>
          <w:lang w:eastAsia="es-ES"/>
        </w:rPr>
      </w:pPr>
    </w:p>
    <w:p w14:paraId="2F9AC969" w14:textId="77777777" w:rsidR="00F25EC2" w:rsidRDefault="00F25EC2" w:rsidP="00BA7554">
      <w:pPr>
        <w:jc w:val="center"/>
        <w:rPr>
          <w:rFonts w:ascii="Exo 2.0 Extra Light" w:eastAsia="Times New Roman" w:hAnsi="Exo 2.0 Extra Light" w:cstheme="majorHAnsi"/>
          <w:b/>
          <w:lang w:eastAsia="es-ES"/>
        </w:rPr>
      </w:pPr>
    </w:p>
    <w:p w14:paraId="602DA0FA" w14:textId="77777777" w:rsidR="00F25EC2" w:rsidRDefault="00F25EC2" w:rsidP="00BA7554">
      <w:pPr>
        <w:jc w:val="center"/>
        <w:rPr>
          <w:rFonts w:ascii="Exo 2.0 Extra Light" w:eastAsia="Times New Roman" w:hAnsi="Exo 2.0 Extra Light" w:cstheme="majorHAnsi"/>
          <w:b/>
          <w:lang w:eastAsia="es-ES"/>
        </w:rPr>
      </w:pPr>
    </w:p>
    <w:p w14:paraId="51857CDF" w14:textId="77777777" w:rsidR="00F25EC2" w:rsidRDefault="00F25EC2" w:rsidP="00BA7554">
      <w:pPr>
        <w:jc w:val="center"/>
        <w:rPr>
          <w:rFonts w:ascii="Exo 2.0 Extra Light" w:eastAsia="Times New Roman" w:hAnsi="Exo 2.0 Extra Light" w:cstheme="majorHAnsi"/>
          <w:b/>
          <w:lang w:eastAsia="es-ES"/>
        </w:rPr>
      </w:pPr>
    </w:p>
    <w:p w14:paraId="09145FFD" w14:textId="77777777" w:rsidR="00F25EC2" w:rsidRDefault="00F25EC2" w:rsidP="00BA7554">
      <w:pPr>
        <w:jc w:val="center"/>
        <w:rPr>
          <w:rFonts w:ascii="Exo 2.0 Extra Light" w:eastAsia="Times New Roman" w:hAnsi="Exo 2.0 Extra Light" w:cstheme="majorHAnsi"/>
          <w:b/>
          <w:lang w:eastAsia="es-ES"/>
        </w:rPr>
      </w:pPr>
    </w:p>
    <w:p w14:paraId="6DB332BE" w14:textId="77777777" w:rsidR="00F25EC2" w:rsidRDefault="00F25EC2" w:rsidP="00BA7554">
      <w:pPr>
        <w:jc w:val="center"/>
        <w:rPr>
          <w:rFonts w:ascii="Exo 2.0 Extra Light" w:eastAsia="Times New Roman" w:hAnsi="Exo 2.0 Extra Light" w:cstheme="majorHAnsi"/>
          <w:b/>
          <w:lang w:eastAsia="es-ES"/>
        </w:rPr>
      </w:pPr>
    </w:p>
    <w:p w14:paraId="159102B9" w14:textId="77777777" w:rsidR="002F14AB" w:rsidRDefault="002F14AB" w:rsidP="002F14AB">
      <w:pPr>
        <w:jc w:val="center"/>
        <w:rPr>
          <w:rFonts w:ascii="Exo" w:eastAsia="Times New Roman" w:hAnsi="Exo" w:cstheme="majorHAnsi"/>
          <w:lang w:eastAsia="es-ES"/>
        </w:rPr>
      </w:pPr>
      <w:r>
        <w:rPr>
          <w:rFonts w:ascii="Exo" w:eastAsia="Times New Roman" w:hAnsi="Exo" w:cstheme="majorHAnsi"/>
          <w:lang w:eastAsia="es-ES"/>
        </w:rPr>
        <w:t>Uni</w:t>
      </w:r>
      <w:r w:rsidRPr="009110E2">
        <w:rPr>
          <w:rFonts w:ascii="Exo" w:eastAsia="Times New Roman" w:hAnsi="Exo" w:cstheme="majorHAnsi"/>
          <w:lang w:eastAsia="es-ES"/>
        </w:rPr>
        <w:t>dad de Gestión Estratégica</w:t>
      </w:r>
    </w:p>
    <w:p w14:paraId="77222196" w14:textId="77777777" w:rsidR="002F14AB" w:rsidRPr="009110E2" w:rsidRDefault="002F14AB" w:rsidP="002F14AB">
      <w:pPr>
        <w:jc w:val="center"/>
        <w:rPr>
          <w:rFonts w:ascii="Exo" w:eastAsia="Times New Roman" w:hAnsi="Exo" w:cstheme="majorHAnsi"/>
          <w:lang w:eastAsia="es-ES"/>
        </w:rPr>
      </w:pPr>
      <w:r>
        <w:rPr>
          <w:rFonts w:ascii="Exo" w:eastAsia="Times New Roman" w:hAnsi="Exo" w:cstheme="majorHAnsi"/>
          <w:lang w:eastAsia="es-ES"/>
        </w:rPr>
        <w:t>Administración Municipal 2015-2018</w:t>
      </w:r>
    </w:p>
    <w:p w14:paraId="736F620A" w14:textId="77777777" w:rsidR="002F14AB" w:rsidRPr="009110E2" w:rsidRDefault="002F14AB" w:rsidP="002F14AB">
      <w:pPr>
        <w:rPr>
          <w:rFonts w:ascii="Exo" w:eastAsia="Times New Roman" w:hAnsi="Exo" w:cstheme="majorHAnsi"/>
          <w:lang w:eastAsia="es-ES"/>
        </w:rPr>
      </w:pPr>
    </w:p>
    <w:p w14:paraId="1310FEDD" w14:textId="77777777" w:rsidR="002F14AB" w:rsidRPr="009110E2" w:rsidRDefault="002F14AB" w:rsidP="002F14AB">
      <w:pPr>
        <w:jc w:val="both"/>
        <w:rPr>
          <w:rFonts w:ascii="Exo" w:eastAsia="Times New Roman" w:hAnsi="Exo" w:cstheme="majorHAnsi"/>
          <w:lang w:eastAsia="es-ES"/>
        </w:rPr>
      </w:pPr>
    </w:p>
    <w:p w14:paraId="0E0E270D" w14:textId="77777777" w:rsidR="002F14AB" w:rsidRDefault="002F14AB" w:rsidP="002F14AB">
      <w:pPr>
        <w:jc w:val="both"/>
        <w:rPr>
          <w:rFonts w:ascii="Exo" w:hAnsi="Exo"/>
          <w:sz w:val="22"/>
          <w:szCs w:val="22"/>
        </w:rPr>
      </w:pPr>
      <w:r>
        <w:rPr>
          <w:rFonts w:ascii="Exo" w:hAnsi="Exo"/>
          <w:sz w:val="22"/>
          <w:szCs w:val="22"/>
        </w:rPr>
        <w:t xml:space="preserve">20.- </w:t>
      </w:r>
      <w:r w:rsidRPr="00541B66">
        <w:rPr>
          <w:rFonts w:ascii="Exo" w:hAnsi="Exo"/>
          <w:sz w:val="22"/>
          <w:szCs w:val="22"/>
        </w:rPr>
        <w:t>“</w:t>
      </w:r>
      <w:r>
        <w:rPr>
          <w:rFonts w:ascii="Exo" w:hAnsi="Exo"/>
          <w:sz w:val="22"/>
          <w:szCs w:val="22"/>
        </w:rPr>
        <w:t>El gobierno municipal tiene a la vista de toda persona en formato abierto, accesible y electrónico información sobre todos los donativos (en especie o económicos) otorgados por el Presidente Municipal, cualquier funcionario público o el Ayuntamiento a cualquier persona física o moral (sindicatos, asociaciones civiles, deportivos, centros culturales, etc.)</w:t>
      </w:r>
    </w:p>
    <w:p w14:paraId="4FFCCB21" w14:textId="77777777" w:rsidR="002F14AB" w:rsidRDefault="002F14AB" w:rsidP="002F14AB">
      <w:pPr>
        <w:jc w:val="center"/>
        <w:rPr>
          <w:rFonts w:ascii="Exo" w:hAnsi="Exo"/>
          <w:sz w:val="22"/>
          <w:szCs w:val="22"/>
        </w:rPr>
      </w:pPr>
    </w:p>
    <w:p w14:paraId="30098DAD" w14:textId="77777777" w:rsidR="002F14AB" w:rsidRDefault="002F14AB" w:rsidP="002F14AB">
      <w:pPr>
        <w:jc w:val="center"/>
        <w:rPr>
          <w:rFonts w:ascii="Exo" w:hAnsi="Exo"/>
          <w:sz w:val="22"/>
          <w:szCs w:val="22"/>
        </w:rPr>
      </w:pPr>
    </w:p>
    <w:p w14:paraId="798CF3C5" w14:textId="77777777" w:rsidR="002F14AB" w:rsidRDefault="002F14AB" w:rsidP="002F14AB">
      <w:pPr>
        <w:rPr>
          <w:rFonts w:ascii="Exo" w:hAnsi="Exo"/>
          <w:sz w:val="22"/>
          <w:szCs w:val="22"/>
        </w:rPr>
      </w:pPr>
    </w:p>
    <w:p w14:paraId="2F70C92C" w14:textId="77777777" w:rsidR="002F14AB" w:rsidRDefault="002F14AB" w:rsidP="002F14AB">
      <w:pPr>
        <w:rPr>
          <w:rFonts w:ascii="Exo" w:hAnsi="Exo"/>
          <w:sz w:val="22"/>
          <w:szCs w:val="22"/>
        </w:rPr>
      </w:pPr>
      <w:r>
        <w:rPr>
          <w:rFonts w:ascii="Exo" w:hAnsi="Exo"/>
          <w:sz w:val="22"/>
          <w:szCs w:val="22"/>
        </w:rPr>
        <w:t xml:space="preserve">20.1  Existe listado (incluye fechas; </w:t>
      </w:r>
      <w:proofErr w:type="spellStart"/>
      <w:r>
        <w:rPr>
          <w:rFonts w:ascii="Exo" w:hAnsi="Exo"/>
          <w:sz w:val="22"/>
          <w:szCs w:val="22"/>
        </w:rPr>
        <w:t>dia</w:t>
      </w:r>
      <w:proofErr w:type="spellEnd"/>
      <w:r>
        <w:rPr>
          <w:rFonts w:ascii="Exo" w:hAnsi="Exo"/>
          <w:sz w:val="22"/>
          <w:szCs w:val="22"/>
        </w:rPr>
        <w:t xml:space="preserve">, mes, y año) </w:t>
      </w:r>
    </w:p>
    <w:p w14:paraId="14E27986" w14:textId="77777777" w:rsidR="002F14AB" w:rsidRDefault="002F14AB" w:rsidP="002F14AB">
      <w:pPr>
        <w:rPr>
          <w:rFonts w:ascii="Exo" w:hAnsi="Exo"/>
          <w:sz w:val="22"/>
          <w:szCs w:val="22"/>
        </w:rPr>
      </w:pPr>
      <w:r>
        <w:rPr>
          <w:rFonts w:ascii="Exo" w:hAnsi="Exo"/>
          <w:sz w:val="22"/>
          <w:szCs w:val="22"/>
        </w:rPr>
        <w:t>20.2 El listado describe tipo de donativo</w:t>
      </w:r>
    </w:p>
    <w:p w14:paraId="4F5CC9AB" w14:textId="77777777" w:rsidR="002F14AB" w:rsidRDefault="002F14AB" w:rsidP="002F14AB">
      <w:pPr>
        <w:rPr>
          <w:rFonts w:ascii="Exo" w:hAnsi="Exo"/>
          <w:sz w:val="22"/>
          <w:szCs w:val="22"/>
        </w:rPr>
      </w:pPr>
      <w:r>
        <w:rPr>
          <w:rFonts w:ascii="Exo" w:hAnsi="Exo"/>
          <w:sz w:val="22"/>
          <w:szCs w:val="22"/>
        </w:rPr>
        <w:t>20.3 El listado desglosa el monto del o los donativos</w:t>
      </w:r>
    </w:p>
    <w:p w14:paraId="35B1839B" w14:textId="77777777" w:rsidR="002F14AB" w:rsidRDefault="002F14AB" w:rsidP="002F14AB">
      <w:pPr>
        <w:rPr>
          <w:rFonts w:ascii="Exo" w:hAnsi="Exo"/>
          <w:sz w:val="22"/>
          <w:szCs w:val="22"/>
        </w:rPr>
      </w:pPr>
      <w:r>
        <w:rPr>
          <w:rFonts w:ascii="Exo" w:hAnsi="Exo"/>
          <w:sz w:val="22"/>
          <w:szCs w:val="22"/>
        </w:rPr>
        <w:t>20.4 El listado incluye el nombre de beneficiario o beneficiarios ya sean personas físicas o morales y su R.F.C.</w:t>
      </w:r>
    </w:p>
    <w:p w14:paraId="7612AD05" w14:textId="77777777" w:rsidR="002F14AB" w:rsidRDefault="002F14AB" w:rsidP="002F14AB">
      <w:pPr>
        <w:rPr>
          <w:rFonts w:ascii="Exo" w:hAnsi="Exo"/>
          <w:sz w:val="22"/>
          <w:szCs w:val="22"/>
        </w:rPr>
      </w:pPr>
      <w:r>
        <w:rPr>
          <w:rFonts w:ascii="Exo" w:hAnsi="Exo"/>
          <w:sz w:val="22"/>
          <w:szCs w:val="22"/>
        </w:rPr>
        <w:t>20.5 El listado incluye los criterios generales para otorgar donativos</w:t>
      </w:r>
    </w:p>
    <w:p w14:paraId="45847F3E" w14:textId="77777777" w:rsidR="002F14AB" w:rsidRPr="00541B66" w:rsidRDefault="002F14AB" w:rsidP="002F14AB">
      <w:pPr>
        <w:rPr>
          <w:rFonts w:ascii="Exo" w:hAnsi="Exo"/>
          <w:sz w:val="22"/>
          <w:szCs w:val="22"/>
        </w:rPr>
      </w:pPr>
      <w:r>
        <w:rPr>
          <w:rFonts w:ascii="Exo" w:hAnsi="Exo"/>
          <w:sz w:val="22"/>
          <w:szCs w:val="22"/>
        </w:rPr>
        <w:t>20.6 Se publica el acta o minuta oficial que aprueba la donación</w:t>
      </w:r>
    </w:p>
    <w:p w14:paraId="0712530E" w14:textId="77777777" w:rsidR="002F14AB" w:rsidRPr="00541B66" w:rsidRDefault="002F14AB" w:rsidP="002F14AB">
      <w:pPr>
        <w:rPr>
          <w:rFonts w:ascii="Exo" w:hAnsi="Exo"/>
          <w:sz w:val="22"/>
          <w:szCs w:val="22"/>
        </w:rPr>
      </w:pPr>
    </w:p>
    <w:p w14:paraId="6508F848" w14:textId="77777777" w:rsidR="002F14AB" w:rsidRPr="00541B66" w:rsidRDefault="002F14AB" w:rsidP="002F14AB">
      <w:pPr>
        <w:jc w:val="center"/>
        <w:rPr>
          <w:rFonts w:ascii="Exo" w:hAnsi="Exo"/>
          <w:sz w:val="22"/>
          <w:szCs w:val="22"/>
        </w:rPr>
      </w:pPr>
    </w:p>
    <w:p w14:paraId="2429C4D7" w14:textId="77777777" w:rsidR="002F14AB" w:rsidRPr="00541B66" w:rsidRDefault="002F14AB" w:rsidP="002F14AB">
      <w:pPr>
        <w:jc w:val="both"/>
        <w:rPr>
          <w:rFonts w:ascii="Exo" w:hAnsi="Exo"/>
          <w:sz w:val="22"/>
          <w:szCs w:val="22"/>
        </w:rPr>
      </w:pPr>
    </w:p>
    <w:p w14:paraId="7171280C" w14:textId="77777777" w:rsidR="002F14AB" w:rsidRPr="007A610B" w:rsidRDefault="002F14AB" w:rsidP="002F14AB">
      <w:pPr>
        <w:pStyle w:val="Prrafodelista"/>
        <w:numPr>
          <w:ilvl w:val="0"/>
          <w:numId w:val="3"/>
        </w:numPr>
        <w:ind w:left="720"/>
        <w:jc w:val="both"/>
        <w:rPr>
          <w:rFonts w:ascii="Exo" w:hAnsi="Exo"/>
        </w:rPr>
      </w:pPr>
      <w:r w:rsidRPr="007A610B">
        <w:rPr>
          <w:rFonts w:ascii="Exo" w:hAnsi="Exo"/>
        </w:rPr>
        <w:t xml:space="preserve">En apego al principio de máxima publicidad y de acuerdo al art. 70 de la Ley de Transparencia y Acceso a la Información Pública, </w:t>
      </w:r>
      <w:r w:rsidRPr="007A610B">
        <w:rPr>
          <w:rFonts w:ascii="Exo" w:hAnsi="Exo"/>
          <w:u w:val="single"/>
        </w:rPr>
        <w:t>se declara la inexistencia</w:t>
      </w:r>
      <w:r w:rsidRPr="007A610B">
        <w:rPr>
          <w:rFonts w:ascii="Exo" w:hAnsi="Exo"/>
        </w:rPr>
        <w:t xml:space="preserve"> de la información relativa a </w:t>
      </w:r>
      <w:r>
        <w:rPr>
          <w:rFonts w:ascii="Exo" w:hAnsi="Exo"/>
        </w:rPr>
        <w:t>donativos, toda</w:t>
      </w:r>
      <w:r w:rsidRPr="007A610B">
        <w:rPr>
          <w:rFonts w:ascii="Exo" w:hAnsi="Exo"/>
        </w:rPr>
        <w:t xml:space="preserve"> vez que</w:t>
      </w:r>
      <w:r>
        <w:rPr>
          <w:rFonts w:ascii="Exo" w:hAnsi="Exo"/>
        </w:rPr>
        <w:t xml:space="preserve"> esta Unidad Administrativa no ha realizado, tramitado, generado o financiado pago alguno y que corresponda a donativos, así mismo se informa que no se cuenta con presupuesto asignado para tal fin, debido a que la función de ésta Unidad es de carácter administrativa. En el periodo de septiembre a diciembre de 2015 y de enero a septiembre de 2016.</w:t>
      </w:r>
    </w:p>
    <w:p w14:paraId="1D1A3A30" w14:textId="77777777" w:rsidR="002F14AB" w:rsidRDefault="002F14AB" w:rsidP="002F14AB">
      <w:pPr>
        <w:jc w:val="center"/>
        <w:rPr>
          <w:rFonts w:ascii="Exo" w:hAnsi="Exo"/>
          <w:sz w:val="22"/>
          <w:szCs w:val="22"/>
        </w:rPr>
      </w:pPr>
    </w:p>
    <w:p w14:paraId="7039E6F9" w14:textId="77777777" w:rsidR="002F14AB" w:rsidRDefault="002F14AB" w:rsidP="00BA7554">
      <w:pPr>
        <w:jc w:val="center"/>
        <w:rPr>
          <w:rFonts w:ascii="Exo 2.0 Extra Light" w:eastAsia="Times New Roman" w:hAnsi="Exo 2.0 Extra Light" w:cstheme="majorHAnsi"/>
          <w:b/>
          <w:lang w:eastAsia="es-ES"/>
        </w:rPr>
      </w:pPr>
    </w:p>
    <w:p w14:paraId="785EDA16" w14:textId="77777777" w:rsidR="002F14AB" w:rsidRDefault="002F14AB" w:rsidP="00BA7554">
      <w:pPr>
        <w:jc w:val="center"/>
        <w:rPr>
          <w:rFonts w:ascii="Exo 2.0 Extra Light" w:eastAsia="Times New Roman" w:hAnsi="Exo 2.0 Extra Light" w:cstheme="majorHAnsi"/>
          <w:b/>
          <w:lang w:eastAsia="es-ES"/>
        </w:rPr>
      </w:pPr>
    </w:p>
    <w:p w14:paraId="69E1731A" w14:textId="77777777" w:rsidR="002F14AB" w:rsidRDefault="002F14AB" w:rsidP="00BA7554">
      <w:pPr>
        <w:jc w:val="center"/>
        <w:rPr>
          <w:rFonts w:ascii="Exo 2.0 Extra Light" w:eastAsia="Times New Roman" w:hAnsi="Exo 2.0 Extra Light" w:cstheme="majorHAnsi"/>
          <w:b/>
          <w:lang w:eastAsia="es-ES"/>
        </w:rPr>
      </w:pPr>
    </w:p>
    <w:p w14:paraId="0909A90E" w14:textId="77777777" w:rsidR="002F14AB" w:rsidRDefault="002F14AB" w:rsidP="00BA7554">
      <w:pPr>
        <w:jc w:val="center"/>
        <w:rPr>
          <w:rFonts w:ascii="Exo 2.0 Extra Light" w:eastAsia="Times New Roman" w:hAnsi="Exo 2.0 Extra Light" w:cstheme="majorHAnsi"/>
          <w:b/>
          <w:lang w:eastAsia="es-ES"/>
        </w:rPr>
      </w:pPr>
    </w:p>
    <w:p w14:paraId="52A7342F" w14:textId="77777777" w:rsidR="002F14AB" w:rsidRDefault="002F14AB" w:rsidP="00BA7554">
      <w:pPr>
        <w:jc w:val="center"/>
        <w:rPr>
          <w:rFonts w:ascii="Exo 2.0 Extra Light" w:eastAsia="Times New Roman" w:hAnsi="Exo 2.0 Extra Light" w:cstheme="majorHAnsi"/>
          <w:b/>
          <w:lang w:eastAsia="es-ES"/>
        </w:rPr>
      </w:pPr>
    </w:p>
    <w:p w14:paraId="7389CE75" w14:textId="77777777" w:rsidR="002F14AB" w:rsidRDefault="002F14AB" w:rsidP="00BA7554">
      <w:pPr>
        <w:jc w:val="center"/>
        <w:rPr>
          <w:rFonts w:ascii="Exo 2.0 Extra Light" w:eastAsia="Times New Roman" w:hAnsi="Exo 2.0 Extra Light" w:cstheme="majorHAnsi"/>
          <w:b/>
          <w:lang w:eastAsia="es-ES"/>
        </w:rPr>
      </w:pPr>
    </w:p>
    <w:p w14:paraId="08C2411D" w14:textId="77777777" w:rsidR="002F14AB" w:rsidRDefault="002F14AB" w:rsidP="00BA7554">
      <w:pPr>
        <w:jc w:val="center"/>
        <w:rPr>
          <w:rFonts w:ascii="Exo 2.0 Extra Light" w:eastAsia="Times New Roman" w:hAnsi="Exo 2.0 Extra Light" w:cstheme="majorHAnsi"/>
          <w:b/>
          <w:lang w:eastAsia="es-ES"/>
        </w:rPr>
      </w:pPr>
    </w:p>
    <w:p w14:paraId="1F48AA83" w14:textId="77777777" w:rsidR="002F14AB" w:rsidRDefault="002F14AB" w:rsidP="00BA7554">
      <w:pPr>
        <w:jc w:val="center"/>
        <w:rPr>
          <w:rFonts w:ascii="Exo 2.0 Extra Light" w:eastAsia="Times New Roman" w:hAnsi="Exo 2.0 Extra Light" w:cstheme="majorHAnsi"/>
          <w:b/>
          <w:lang w:eastAsia="es-ES"/>
        </w:rPr>
      </w:pPr>
    </w:p>
    <w:p w14:paraId="41C2272D" w14:textId="77777777" w:rsidR="002F14AB" w:rsidRDefault="002F14AB" w:rsidP="00BA7554">
      <w:pPr>
        <w:jc w:val="center"/>
        <w:rPr>
          <w:rFonts w:ascii="Exo 2.0 Extra Light" w:eastAsia="Times New Roman" w:hAnsi="Exo 2.0 Extra Light" w:cstheme="majorHAnsi"/>
          <w:b/>
          <w:lang w:eastAsia="es-ES"/>
        </w:rPr>
      </w:pPr>
    </w:p>
    <w:p w14:paraId="5065BD0B" w14:textId="77777777" w:rsidR="002F14AB" w:rsidRDefault="002F14AB" w:rsidP="00BA7554">
      <w:pPr>
        <w:jc w:val="center"/>
        <w:rPr>
          <w:rFonts w:ascii="Exo 2.0 Extra Light" w:eastAsia="Times New Roman" w:hAnsi="Exo 2.0 Extra Light" w:cstheme="majorHAnsi"/>
          <w:b/>
          <w:lang w:eastAsia="es-ES"/>
        </w:rPr>
      </w:pPr>
    </w:p>
    <w:p w14:paraId="6A1224B6" w14:textId="77777777" w:rsidR="002F14AB" w:rsidRDefault="002F14AB" w:rsidP="00BA7554">
      <w:pPr>
        <w:jc w:val="center"/>
        <w:rPr>
          <w:rFonts w:ascii="Exo 2.0 Extra Light" w:eastAsia="Times New Roman" w:hAnsi="Exo 2.0 Extra Light" w:cstheme="majorHAnsi"/>
          <w:b/>
          <w:lang w:eastAsia="es-ES"/>
        </w:rPr>
      </w:pPr>
    </w:p>
    <w:p w14:paraId="55175287" w14:textId="77777777" w:rsidR="002F14AB" w:rsidRDefault="002F14AB" w:rsidP="00BA7554">
      <w:pPr>
        <w:jc w:val="center"/>
        <w:rPr>
          <w:rFonts w:ascii="Exo 2.0 Extra Light" w:eastAsia="Times New Roman" w:hAnsi="Exo 2.0 Extra Light" w:cstheme="majorHAnsi"/>
          <w:b/>
          <w:lang w:eastAsia="es-ES"/>
        </w:rPr>
      </w:pPr>
    </w:p>
    <w:p w14:paraId="7AC5DAE8" w14:textId="77777777" w:rsidR="002F14AB" w:rsidRDefault="002F14AB" w:rsidP="00BA7554">
      <w:pPr>
        <w:jc w:val="center"/>
        <w:rPr>
          <w:rFonts w:ascii="Exo 2.0 Extra Light" w:eastAsia="Times New Roman" w:hAnsi="Exo 2.0 Extra Light" w:cstheme="majorHAnsi"/>
          <w:b/>
          <w:lang w:eastAsia="es-ES"/>
        </w:rPr>
      </w:pPr>
    </w:p>
    <w:p w14:paraId="136BFCA1" w14:textId="77777777" w:rsidR="002F14AB" w:rsidRDefault="002F14AB" w:rsidP="00BA7554">
      <w:pPr>
        <w:jc w:val="center"/>
        <w:rPr>
          <w:rFonts w:ascii="Exo 2.0 Extra Light" w:eastAsia="Times New Roman" w:hAnsi="Exo 2.0 Extra Light" w:cstheme="majorHAnsi"/>
          <w:b/>
          <w:lang w:eastAsia="es-ES"/>
        </w:rPr>
      </w:pPr>
    </w:p>
    <w:p w14:paraId="30C77A31" w14:textId="77777777" w:rsidR="002F14AB" w:rsidRDefault="002F14AB" w:rsidP="00BA7554">
      <w:pPr>
        <w:jc w:val="center"/>
        <w:rPr>
          <w:rFonts w:ascii="Exo 2.0 Extra Light" w:eastAsia="Times New Roman" w:hAnsi="Exo 2.0 Extra Light" w:cstheme="majorHAnsi"/>
          <w:b/>
          <w:lang w:eastAsia="es-ES"/>
        </w:rPr>
      </w:pPr>
    </w:p>
    <w:p w14:paraId="6FA76B23" w14:textId="77777777" w:rsidR="002F14AB" w:rsidRDefault="002F14AB" w:rsidP="00BA7554">
      <w:pPr>
        <w:jc w:val="center"/>
        <w:rPr>
          <w:rFonts w:ascii="Exo 2.0 Extra Light" w:eastAsia="Times New Roman" w:hAnsi="Exo 2.0 Extra Light" w:cstheme="majorHAnsi"/>
          <w:b/>
          <w:lang w:eastAsia="es-ES"/>
        </w:rPr>
      </w:pPr>
    </w:p>
    <w:p w14:paraId="04C6068B" w14:textId="77777777" w:rsidR="002F14AB" w:rsidRDefault="002F14AB" w:rsidP="00BA7554">
      <w:pPr>
        <w:jc w:val="center"/>
        <w:rPr>
          <w:rFonts w:ascii="Exo 2.0 Extra Light" w:eastAsia="Times New Roman" w:hAnsi="Exo 2.0 Extra Light" w:cstheme="majorHAnsi"/>
          <w:b/>
          <w:lang w:eastAsia="es-ES"/>
        </w:rPr>
      </w:pPr>
    </w:p>
    <w:p w14:paraId="3BF5BA78" w14:textId="77777777" w:rsidR="002F14AB" w:rsidRDefault="002F14AB" w:rsidP="00BA7554">
      <w:pPr>
        <w:jc w:val="center"/>
        <w:rPr>
          <w:rFonts w:ascii="Exo 2.0 Extra Light" w:eastAsia="Times New Roman" w:hAnsi="Exo 2.0 Extra Light" w:cstheme="majorHAnsi"/>
          <w:b/>
          <w:lang w:eastAsia="es-ES"/>
        </w:rPr>
      </w:pPr>
    </w:p>
    <w:p w14:paraId="5CFF5B5E" w14:textId="77777777" w:rsidR="002F14AB" w:rsidRDefault="002F14AB" w:rsidP="00BA7554">
      <w:pPr>
        <w:jc w:val="center"/>
        <w:rPr>
          <w:rFonts w:ascii="Exo 2.0 Extra Light" w:eastAsia="Times New Roman" w:hAnsi="Exo 2.0 Extra Light" w:cstheme="majorHAnsi"/>
          <w:b/>
          <w:lang w:eastAsia="es-ES"/>
        </w:rPr>
      </w:pPr>
    </w:p>
    <w:p w14:paraId="4B6113D1" w14:textId="77777777" w:rsidR="002F14AB" w:rsidRDefault="002F14AB" w:rsidP="00BA7554">
      <w:pPr>
        <w:jc w:val="center"/>
        <w:rPr>
          <w:rFonts w:ascii="Exo 2.0 Extra Light" w:eastAsia="Times New Roman" w:hAnsi="Exo 2.0 Extra Light" w:cstheme="majorHAnsi"/>
          <w:b/>
          <w:lang w:eastAsia="es-ES"/>
        </w:rPr>
      </w:pPr>
    </w:p>
    <w:p w14:paraId="66421DA1" w14:textId="77777777" w:rsidR="002F14AB" w:rsidRDefault="002F14AB" w:rsidP="00BA7554">
      <w:pPr>
        <w:jc w:val="center"/>
        <w:rPr>
          <w:rFonts w:ascii="Exo 2.0 Extra Light" w:eastAsia="Times New Roman" w:hAnsi="Exo 2.0 Extra Light" w:cstheme="majorHAnsi"/>
          <w:b/>
          <w:lang w:eastAsia="es-ES"/>
        </w:rPr>
      </w:pPr>
    </w:p>
    <w:p w14:paraId="11778820" w14:textId="77777777" w:rsidR="002F14AB" w:rsidRDefault="002F14AB" w:rsidP="00BA7554">
      <w:pPr>
        <w:jc w:val="center"/>
        <w:rPr>
          <w:rFonts w:ascii="Exo 2.0 Extra Light" w:eastAsia="Times New Roman" w:hAnsi="Exo 2.0 Extra Light" w:cstheme="majorHAnsi"/>
          <w:b/>
          <w:lang w:eastAsia="es-ES"/>
        </w:rPr>
      </w:pPr>
    </w:p>
    <w:p w14:paraId="12371796" w14:textId="77777777" w:rsidR="002F14AB" w:rsidRDefault="002F14AB" w:rsidP="00BA7554">
      <w:pPr>
        <w:jc w:val="center"/>
        <w:rPr>
          <w:rFonts w:ascii="Exo 2.0 Extra Light" w:eastAsia="Times New Roman" w:hAnsi="Exo 2.0 Extra Light" w:cstheme="majorHAnsi"/>
          <w:b/>
          <w:lang w:eastAsia="es-ES"/>
        </w:rPr>
      </w:pPr>
    </w:p>
    <w:p w14:paraId="6690884B" w14:textId="77777777" w:rsidR="002F14AB" w:rsidRDefault="002F14AB" w:rsidP="00BA7554">
      <w:pPr>
        <w:jc w:val="center"/>
        <w:rPr>
          <w:rFonts w:ascii="Exo 2.0 Extra Light" w:eastAsia="Times New Roman" w:hAnsi="Exo 2.0 Extra Light" w:cstheme="majorHAnsi"/>
          <w:b/>
          <w:lang w:eastAsia="es-ES"/>
        </w:rPr>
      </w:pPr>
    </w:p>
    <w:p w14:paraId="51C984EE" w14:textId="77777777" w:rsidR="002F14AB" w:rsidRDefault="002F14AB" w:rsidP="00BA7554">
      <w:pPr>
        <w:jc w:val="center"/>
        <w:rPr>
          <w:rFonts w:ascii="Exo 2.0 Extra Light" w:eastAsia="Times New Roman" w:hAnsi="Exo 2.0 Extra Light" w:cstheme="majorHAnsi"/>
          <w:b/>
          <w:lang w:eastAsia="es-ES"/>
        </w:rPr>
      </w:pPr>
    </w:p>
    <w:p w14:paraId="6085223D" w14:textId="77777777" w:rsidR="000A02DE" w:rsidRPr="000A02DE" w:rsidRDefault="000A02DE" w:rsidP="000A02DE">
      <w:pPr>
        <w:jc w:val="center"/>
        <w:rPr>
          <w:rFonts w:ascii="Exo" w:eastAsia="Times New Roman" w:hAnsi="Exo" w:cstheme="majorHAnsi"/>
          <w:lang w:eastAsia="es-ES"/>
        </w:rPr>
      </w:pPr>
      <w:r w:rsidRPr="000A02DE">
        <w:rPr>
          <w:rFonts w:ascii="Exo" w:eastAsia="Times New Roman" w:hAnsi="Exo" w:cstheme="majorHAnsi"/>
          <w:lang w:eastAsia="es-ES"/>
        </w:rPr>
        <w:t>Unidad de Gestión Estratégica</w:t>
      </w:r>
    </w:p>
    <w:p w14:paraId="6E7F6FD3" w14:textId="77777777" w:rsidR="000A02DE" w:rsidRPr="000A02DE" w:rsidRDefault="000A02DE" w:rsidP="000A02DE">
      <w:pPr>
        <w:jc w:val="center"/>
        <w:rPr>
          <w:rFonts w:ascii="Exo" w:eastAsia="Times New Roman" w:hAnsi="Exo" w:cstheme="majorHAnsi"/>
          <w:lang w:eastAsia="es-ES"/>
        </w:rPr>
      </w:pPr>
      <w:r w:rsidRPr="000A02DE">
        <w:rPr>
          <w:rFonts w:ascii="Exo" w:eastAsia="Times New Roman" w:hAnsi="Exo" w:cstheme="majorHAnsi"/>
          <w:lang w:eastAsia="es-ES"/>
        </w:rPr>
        <w:t>Administración Municipal 2015-2018</w:t>
      </w:r>
    </w:p>
    <w:p w14:paraId="29F1E08C" w14:textId="77777777" w:rsidR="000A02DE" w:rsidRPr="000A02DE" w:rsidRDefault="000A02DE" w:rsidP="000A02DE">
      <w:pPr>
        <w:rPr>
          <w:rFonts w:ascii="Exo" w:eastAsia="Times New Roman" w:hAnsi="Exo" w:cstheme="majorHAnsi"/>
          <w:lang w:eastAsia="es-ES"/>
        </w:rPr>
      </w:pPr>
    </w:p>
    <w:p w14:paraId="3F402E1B" w14:textId="77777777" w:rsidR="000A02DE" w:rsidRPr="000A02DE" w:rsidRDefault="000A02DE" w:rsidP="000A02DE">
      <w:pPr>
        <w:rPr>
          <w:rFonts w:ascii="Exo" w:eastAsia="Times New Roman" w:hAnsi="Exo" w:cstheme="majorHAnsi"/>
          <w:lang w:eastAsia="es-ES"/>
        </w:rPr>
      </w:pPr>
    </w:p>
    <w:p w14:paraId="1C359415" w14:textId="77777777" w:rsidR="000A02DE" w:rsidRPr="000A02DE" w:rsidRDefault="000A02DE" w:rsidP="000A02DE">
      <w:pPr>
        <w:jc w:val="both"/>
        <w:rPr>
          <w:rFonts w:ascii="Exo 2.0" w:eastAsia="Times New Roman" w:hAnsi="Exo 2.0" w:cs="Arial"/>
          <w:b/>
          <w:bCs/>
          <w:szCs w:val="20"/>
          <w:lang w:eastAsia="es-ES"/>
        </w:rPr>
      </w:pPr>
      <w:r w:rsidRPr="000A02DE">
        <w:rPr>
          <w:rFonts w:ascii="Exo 2.0" w:eastAsia="Times New Roman" w:hAnsi="Exo 2.0" w:cs="Arial"/>
          <w:b/>
          <w:bCs/>
          <w:szCs w:val="20"/>
          <w:lang w:eastAsia="es-ES"/>
        </w:rPr>
        <w:t>La Unidad de Gestión Estratégica cuenta con dos organismos a su cargo en el rubro de “Consejos o comités”:</w:t>
      </w:r>
    </w:p>
    <w:p w14:paraId="4E7EAE0A" w14:textId="77777777" w:rsidR="000A02DE" w:rsidRPr="000A02DE" w:rsidRDefault="000A02DE" w:rsidP="000A02DE">
      <w:pPr>
        <w:rPr>
          <w:rFonts w:ascii="Exo 2.0" w:hAnsi="Exo 2.0"/>
        </w:rPr>
      </w:pPr>
    </w:p>
    <w:p w14:paraId="6CE78940" w14:textId="77777777" w:rsidR="000A02DE" w:rsidRPr="000A02DE" w:rsidRDefault="000A02DE" w:rsidP="000A02DE">
      <w:pPr>
        <w:numPr>
          <w:ilvl w:val="0"/>
          <w:numId w:val="2"/>
        </w:numPr>
        <w:contextualSpacing/>
        <w:rPr>
          <w:rFonts w:ascii="Exo 2.0" w:eastAsiaTheme="minorHAnsi" w:hAnsi="Exo 2.0"/>
          <w:sz w:val="22"/>
          <w:szCs w:val="22"/>
          <w:lang w:val="es-MX"/>
        </w:rPr>
      </w:pPr>
      <w:r w:rsidRPr="000A02DE">
        <w:rPr>
          <w:rFonts w:ascii="Exo 2.0" w:eastAsiaTheme="minorHAnsi" w:hAnsi="Exo 2.0"/>
          <w:sz w:val="22"/>
          <w:szCs w:val="22"/>
          <w:lang w:val="es-MX"/>
        </w:rPr>
        <w:t>CONSEJO DE PLANEACIÓN PARA EL DESARROLLO DEL MUNICIPIO (COPLADEM)</w:t>
      </w:r>
    </w:p>
    <w:p w14:paraId="0989515E" w14:textId="77777777" w:rsidR="000A02DE" w:rsidRPr="000A02DE" w:rsidRDefault="000A02DE" w:rsidP="000A02DE">
      <w:pPr>
        <w:numPr>
          <w:ilvl w:val="0"/>
          <w:numId w:val="2"/>
        </w:numPr>
        <w:contextualSpacing/>
        <w:rPr>
          <w:rFonts w:ascii="Exo 2.0" w:eastAsiaTheme="minorHAnsi" w:hAnsi="Exo 2.0"/>
          <w:sz w:val="22"/>
          <w:szCs w:val="22"/>
          <w:lang w:val="es-MX"/>
        </w:rPr>
      </w:pPr>
      <w:r w:rsidRPr="000A02DE">
        <w:rPr>
          <w:rFonts w:ascii="Exo 2.0" w:eastAsiaTheme="minorHAnsi" w:hAnsi="Exo 2.0"/>
          <w:sz w:val="22"/>
          <w:szCs w:val="22"/>
          <w:lang w:val="es-MX"/>
        </w:rPr>
        <w:t>CONSEJO CONSULTIVO DEL PRESUPUESTO Y EJERCICIO DEL GASTO DEL MUNICIPIO DE MÉRIDA</w:t>
      </w:r>
    </w:p>
    <w:p w14:paraId="74033306" w14:textId="77777777" w:rsidR="000A02DE" w:rsidRPr="000A02DE" w:rsidRDefault="000A02DE" w:rsidP="000A02DE">
      <w:pPr>
        <w:tabs>
          <w:tab w:val="left" w:pos="2193"/>
        </w:tabs>
        <w:rPr>
          <w:rFonts w:ascii="Exo 2.0" w:hAnsi="Exo 2.0"/>
        </w:rPr>
      </w:pPr>
      <w:r w:rsidRPr="000A02DE">
        <w:rPr>
          <w:rFonts w:ascii="Exo 2.0" w:hAnsi="Exo 2.0"/>
        </w:rPr>
        <w:tab/>
      </w:r>
    </w:p>
    <w:p w14:paraId="39C97001" w14:textId="77777777" w:rsidR="000A02DE" w:rsidRPr="000A02DE" w:rsidRDefault="000A02DE" w:rsidP="000A02DE">
      <w:pPr>
        <w:rPr>
          <w:rFonts w:ascii="Exo 2.0" w:hAnsi="Exo 2.0"/>
        </w:rPr>
      </w:pPr>
    </w:p>
    <w:p w14:paraId="7FDAB5E5" w14:textId="77777777" w:rsidR="000A02DE" w:rsidRPr="000A02DE" w:rsidRDefault="000A02DE" w:rsidP="000A02DE">
      <w:pPr>
        <w:jc w:val="both"/>
        <w:rPr>
          <w:rFonts w:ascii="Exo 2.0" w:eastAsia="Times New Roman" w:hAnsi="Exo 2.0" w:cs="Times New Roman"/>
          <w:lang w:val="es-MX"/>
        </w:rPr>
      </w:pPr>
      <w:r w:rsidRPr="000A02DE">
        <w:rPr>
          <w:rFonts w:ascii="Exo 2.0" w:eastAsia="Times New Roman" w:hAnsi="Exo 2.0" w:cs="Times New Roman"/>
          <w:b/>
          <w:lang w:val="es-MX"/>
        </w:rPr>
        <w:t>29</w:t>
      </w:r>
      <w:r w:rsidRPr="000A02DE">
        <w:rPr>
          <w:rFonts w:ascii="Exo 2.0" w:eastAsia="Times New Roman" w:hAnsi="Exo 2.0" w:cs="Times New Roman"/>
          <w:lang w:val="es-MX"/>
        </w:rPr>
        <w:t xml:space="preserve">. El gobierno municipal tiene a la vista de toda persona en formato abierto, accesible y electrónico información sobre </w:t>
      </w:r>
      <w:r w:rsidRPr="000A02DE">
        <w:rPr>
          <w:rFonts w:ascii="Exo 2.0" w:eastAsia="Times New Roman" w:hAnsi="Exo 2.0" w:cs="Times New Roman"/>
          <w:b/>
          <w:lang w:val="es-MX"/>
        </w:rPr>
        <w:t>el acta de instalación</w:t>
      </w:r>
      <w:r w:rsidRPr="000A02DE">
        <w:rPr>
          <w:rFonts w:ascii="Exo 2.0" w:eastAsia="Times New Roman" w:hAnsi="Exo 2.0" w:cs="Times New Roman"/>
          <w:lang w:val="es-MX"/>
        </w:rPr>
        <w:t xml:space="preserve"> de cada uno de los Consejos/Comités municipales que se evalúan: </w:t>
      </w:r>
    </w:p>
    <w:p w14:paraId="048102BD" w14:textId="77777777" w:rsidR="000A02DE" w:rsidRPr="000A02DE" w:rsidRDefault="000A02DE" w:rsidP="000A02DE">
      <w:pPr>
        <w:jc w:val="both"/>
        <w:rPr>
          <w:rFonts w:ascii="Exo 2.0" w:eastAsia="Times New Roman" w:hAnsi="Exo 2.0" w:cs="Times New Roman"/>
          <w:sz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8457"/>
        <w:gridCol w:w="462"/>
        <w:gridCol w:w="337"/>
        <w:gridCol w:w="544"/>
        <w:gridCol w:w="337"/>
      </w:tblGrid>
      <w:tr w:rsidR="000A02DE" w:rsidRPr="000A02DE" w14:paraId="1B112E13" w14:textId="77777777" w:rsidTr="00D31DB3">
        <w:tc>
          <w:tcPr>
            <w:tcW w:w="318" w:type="pct"/>
            <w:tcBorders>
              <w:top w:val="single" w:sz="4" w:space="0" w:color="auto"/>
              <w:left w:val="single" w:sz="4" w:space="0" w:color="auto"/>
              <w:bottom w:val="single" w:sz="4" w:space="0" w:color="auto"/>
              <w:right w:val="single" w:sz="4" w:space="0" w:color="auto"/>
            </w:tcBorders>
          </w:tcPr>
          <w:p w14:paraId="6452B98A"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1</w:t>
            </w:r>
          </w:p>
        </w:tc>
        <w:tc>
          <w:tcPr>
            <w:tcW w:w="3934" w:type="pct"/>
            <w:tcBorders>
              <w:top w:val="single" w:sz="4" w:space="0" w:color="auto"/>
              <w:left w:val="single" w:sz="4" w:space="0" w:color="auto"/>
              <w:bottom w:val="single" w:sz="4" w:space="0" w:color="auto"/>
              <w:right w:val="single" w:sz="4" w:space="0" w:color="auto"/>
            </w:tcBorders>
            <w:hideMark/>
          </w:tcPr>
          <w:p w14:paraId="54A4DBC4"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29.1 Al menos el 80% de los Consejos/Comités cumple con lo que se pide</w:t>
            </w:r>
          </w:p>
        </w:tc>
        <w:tc>
          <w:tcPr>
            <w:tcW w:w="229" w:type="pct"/>
            <w:tcBorders>
              <w:top w:val="single" w:sz="4" w:space="0" w:color="auto"/>
              <w:left w:val="single" w:sz="4" w:space="0" w:color="auto"/>
              <w:bottom w:val="single" w:sz="4" w:space="0" w:color="auto"/>
              <w:right w:val="single" w:sz="4" w:space="0" w:color="auto"/>
            </w:tcBorders>
            <w:hideMark/>
          </w:tcPr>
          <w:p w14:paraId="538FD8FA"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Sí</w:t>
            </w:r>
          </w:p>
        </w:tc>
        <w:tc>
          <w:tcPr>
            <w:tcW w:w="126" w:type="pct"/>
            <w:tcBorders>
              <w:top w:val="single" w:sz="4" w:space="0" w:color="auto"/>
              <w:left w:val="single" w:sz="4" w:space="0" w:color="auto"/>
              <w:bottom w:val="single" w:sz="4" w:space="0" w:color="auto"/>
              <w:right w:val="single" w:sz="4" w:space="0" w:color="auto"/>
            </w:tcBorders>
          </w:tcPr>
          <w:p w14:paraId="5083C271" w14:textId="77777777" w:rsidR="000A02DE" w:rsidRPr="000A02DE" w:rsidRDefault="000A02DE" w:rsidP="000A02DE">
            <w:pPr>
              <w:jc w:val="both"/>
              <w:rPr>
                <w:rFonts w:ascii="Exo 2.0" w:eastAsia="Times New Roman" w:hAnsi="Exo 2.0" w:cs="Times New Roman"/>
                <w:sz w:val="20"/>
                <w:szCs w:val="20"/>
                <w:lang w:val="es-MX"/>
              </w:rPr>
            </w:pPr>
          </w:p>
        </w:tc>
        <w:tc>
          <w:tcPr>
            <w:tcW w:w="267" w:type="pct"/>
            <w:tcBorders>
              <w:top w:val="single" w:sz="4" w:space="0" w:color="auto"/>
              <w:left w:val="single" w:sz="4" w:space="0" w:color="auto"/>
              <w:bottom w:val="single" w:sz="4" w:space="0" w:color="auto"/>
              <w:right w:val="single" w:sz="4" w:space="0" w:color="auto"/>
            </w:tcBorders>
            <w:hideMark/>
          </w:tcPr>
          <w:p w14:paraId="69C737CC"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No</w:t>
            </w:r>
          </w:p>
        </w:tc>
        <w:tc>
          <w:tcPr>
            <w:tcW w:w="126" w:type="pct"/>
            <w:tcBorders>
              <w:top w:val="single" w:sz="4" w:space="0" w:color="auto"/>
              <w:left w:val="single" w:sz="4" w:space="0" w:color="auto"/>
              <w:bottom w:val="single" w:sz="4" w:space="0" w:color="auto"/>
              <w:right w:val="single" w:sz="4" w:space="0" w:color="auto"/>
            </w:tcBorders>
          </w:tcPr>
          <w:p w14:paraId="1AB489A5"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X</w:t>
            </w:r>
          </w:p>
        </w:tc>
      </w:tr>
      <w:tr w:rsidR="000A02DE" w:rsidRPr="000A02DE" w14:paraId="5DB47D3A" w14:textId="77777777" w:rsidTr="00D31DB3">
        <w:tc>
          <w:tcPr>
            <w:tcW w:w="318" w:type="pct"/>
            <w:tcBorders>
              <w:top w:val="single" w:sz="4" w:space="0" w:color="auto"/>
              <w:left w:val="single" w:sz="4" w:space="0" w:color="auto"/>
              <w:bottom w:val="single" w:sz="4" w:space="0" w:color="auto"/>
              <w:right w:val="single" w:sz="4" w:space="0" w:color="auto"/>
            </w:tcBorders>
          </w:tcPr>
          <w:p w14:paraId="7D214C0A"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2</w:t>
            </w:r>
          </w:p>
        </w:tc>
        <w:tc>
          <w:tcPr>
            <w:tcW w:w="3934" w:type="pct"/>
            <w:tcBorders>
              <w:top w:val="single" w:sz="4" w:space="0" w:color="auto"/>
              <w:left w:val="single" w:sz="4" w:space="0" w:color="auto"/>
              <w:bottom w:val="single" w:sz="4" w:space="0" w:color="auto"/>
              <w:right w:val="single" w:sz="4" w:space="0" w:color="auto"/>
            </w:tcBorders>
          </w:tcPr>
          <w:p w14:paraId="016F243B"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29.1 Al menos el 80% de los Consejos/Comités cumple con lo que se pide</w:t>
            </w:r>
          </w:p>
        </w:tc>
        <w:tc>
          <w:tcPr>
            <w:tcW w:w="229" w:type="pct"/>
            <w:tcBorders>
              <w:top w:val="single" w:sz="4" w:space="0" w:color="auto"/>
              <w:left w:val="single" w:sz="4" w:space="0" w:color="auto"/>
              <w:bottom w:val="single" w:sz="4" w:space="0" w:color="auto"/>
              <w:right w:val="single" w:sz="4" w:space="0" w:color="auto"/>
            </w:tcBorders>
          </w:tcPr>
          <w:p w14:paraId="1FCDA402"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Sí</w:t>
            </w:r>
          </w:p>
        </w:tc>
        <w:tc>
          <w:tcPr>
            <w:tcW w:w="126" w:type="pct"/>
            <w:tcBorders>
              <w:top w:val="single" w:sz="4" w:space="0" w:color="auto"/>
              <w:left w:val="single" w:sz="4" w:space="0" w:color="auto"/>
              <w:bottom w:val="single" w:sz="4" w:space="0" w:color="auto"/>
              <w:right w:val="single" w:sz="4" w:space="0" w:color="auto"/>
            </w:tcBorders>
          </w:tcPr>
          <w:p w14:paraId="2F199986"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X</w:t>
            </w:r>
          </w:p>
        </w:tc>
        <w:tc>
          <w:tcPr>
            <w:tcW w:w="267" w:type="pct"/>
            <w:tcBorders>
              <w:top w:val="single" w:sz="4" w:space="0" w:color="auto"/>
              <w:left w:val="single" w:sz="4" w:space="0" w:color="auto"/>
              <w:bottom w:val="single" w:sz="4" w:space="0" w:color="auto"/>
              <w:right w:val="single" w:sz="4" w:space="0" w:color="auto"/>
            </w:tcBorders>
          </w:tcPr>
          <w:p w14:paraId="042382E3"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No</w:t>
            </w:r>
          </w:p>
        </w:tc>
        <w:tc>
          <w:tcPr>
            <w:tcW w:w="126" w:type="pct"/>
            <w:tcBorders>
              <w:top w:val="single" w:sz="4" w:space="0" w:color="auto"/>
              <w:left w:val="single" w:sz="4" w:space="0" w:color="auto"/>
              <w:bottom w:val="single" w:sz="4" w:space="0" w:color="auto"/>
              <w:right w:val="single" w:sz="4" w:space="0" w:color="auto"/>
            </w:tcBorders>
          </w:tcPr>
          <w:p w14:paraId="6160E816" w14:textId="77777777" w:rsidR="000A02DE" w:rsidRPr="000A02DE" w:rsidRDefault="000A02DE" w:rsidP="000A02DE">
            <w:pPr>
              <w:jc w:val="both"/>
              <w:rPr>
                <w:rFonts w:ascii="Exo 2.0" w:eastAsia="Times New Roman" w:hAnsi="Exo 2.0" w:cs="Times New Roman"/>
                <w:sz w:val="20"/>
                <w:szCs w:val="20"/>
                <w:lang w:val="es-MX"/>
              </w:rPr>
            </w:pPr>
          </w:p>
        </w:tc>
      </w:tr>
    </w:tbl>
    <w:p w14:paraId="70350B82" w14:textId="77777777" w:rsidR="000A02DE" w:rsidRPr="000A02DE" w:rsidRDefault="000A02DE" w:rsidP="000A02DE">
      <w:pPr>
        <w:jc w:val="both"/>
        <w:rPr>
          <w:rFonts w:ascii="Exo 2.0" w:eastAsia="Times New Roman" w:hAnsi="Exo 2.0" w:cs="Times New Roman"/>
          <w:lang w:val="es-MX"/>
        </w:rPr>
      </w:pPr>
    </w:p>
    <w:p w14:paraId="3FF65F73" w14:textId="2DA59854" w:rsidR="000A02DE" w:rsidRDefault="000A02DE" w:rsidP="00E01D17">
      <w:pPr>
        <w:jc w:val="both"/>
        <w:rPr>
          <w:rFonts w:ascii="Exo 2.0" w:eastAsia="Times New Roman" w:hAnsi="Exo 2.0" w:cs="Times New Roman"/>
          <w:lang w:val="es-MX"/>
        </w:rPr>
      </w:pPr>
      <w:r w:rsidRPr="000A02DE">
        <w:rPr>
          <w:rFonts w:ascii="Exo 2.0" w:eastAsia="Times New Roman" w:hAnsi="Exo 2.0" w:cs="Times New Roman"/>
          <w:b/>
          <w:lang w:val="es-MX"/>
        </w:rPr>
        <w:t>OBSERVACIONES</w:t>
      </w:r>
      <w:r w:rsidRPr="000A02DE">
        <w:rPr>
          <w:rFonts w:ascii="Exo 2.0" w:eastAsia="Times New Roman" w:hAnsi="Exo 2.0" w:cs="Times New Roman"/>
          <w:lang w:val="es-MX"/>
        </w:rPr>
        <w:t xml:space="preserve">: </w:t>
      </w:r>
      <w:r w:rsidR="00A541F6">
        <w:rPr>
          <w:rFonts w:ascii="Exo 2.0" w:eastAsia="Times New Roman" w:hAnsi="Exo 2.0" w:cs="Times New Roman"/>
          <w:lang w:val="es-MX"/>
        </w:rPr>
        <w:t xml:space="preserve">Se envía un archivo en la </w:t>
      </w:r>
      <w:proofErr w:type="spellStart"/>
      <w:r w:rsidR="00A541F6">
        <w:rPr>
          <w:rFonts w:ascii="Exo 2.0" w:eastAsia="Times New Roman" w:hAnsi="Exo 2.0" w:cs="Times New Roman"/>
          <w:lang w:val="es-MX"/>
        </w:rPr>
        <w:t>Fracc</w:t>
      </w:r>
      <w:proofErr w:type="spellEnd"/>
      <w:r w:rsidR="00A541F6">
        <w:rPr>
          <w:rFonts w:ascii="Exo 2.0" w:eastAsia="Times New Roman" w:hAnsi="Exo 2.0" w:cs="Times New Roman"/>
          <w:lang w:val="es-MX"/>
        </w:rPr>
        <w:t>. X</w:t>
      </w:r>
      <w:r w:rsidR="00917BED">
        <w:rPr>
          <w:rFonts w:ascii="Exo 2.0" w:eastAsia="Times New Roman" w:hAnsi="Exo 2.0" w:cs="Times New Roman"/>
          <w:lang w:val="es-MX"/>
        </w:rPr>
        <w:t>L</w:t>
      </w:r>
      <w:r w:rsidR="00A541F6">
        <w:rPr>
          <w:rFonts w:ascii="Exo 2.0" w:eastAsia="Times New Roman" w:hAnsi="Exo 2.0" w:cs="Times New Roman"/>
          <w:lang w:val="es-MX"/>
        </w:rPr>
        <w:t xml:space="preserve">VI Del art. </w:t>
      </w:r>
      <w:r w:rsidR="00E01D17">
        <w:rPr>
          <w:rFonts w:ascii="Exo 2.0" w:eastAsia="Times New Roman" w:hAnsi="Exo 2.0" w:cs="Times New Roman"/>
          <w:lang w:val="es-MX"/>
        </w:rPr>
        <w:t>70</w:t>
      </w:r>
      <w:r w:rsidR="00917BED">
        <w:rPr>
          <w:rFonts w:ascii="Exo 2.0" w:eastAsia="Times New Roman" w:hAnsi="Exo 2.0" w:cs="Times New Roman"/>
          <w:lang w:val="es-MX"/>
        </w:rPr>
        <w:t xml:space="preserve"> que corresponde a este punto y a</w:t>
      </w:r>
      <w:r w:rsidR="00E01D17">
        <w:rPr>
          <w:rFonts w:ascii="Exo 2.0" w:eastAsia="Times New Roman" w:hAnsi="Exo 2.0" w:cs="Times New Roman"/>
          <w:lang w:val="es-MX"/>
        </w:rPr>
        <w:t xml:space="preserve"> ambos consejos.</w:t>
      </w:r>
    </w:p>
    <w:p w14:paraId="7B71214E" w14:textId="77777777" w:rsidR="000B69C0" w:rsidRDefault="000B69C0" w:rsidP="000A02DE">
      <w:pPr>
        <w:jc w:val="both"/>
        <w:rPr>
          <w:rFonts w:ascii="Exo 2.0" w:eastAsia="Times New Roman" w:hAnsi="Exo 2.0" w:cs="Times New Roman"/>
          <w:lang w:val="es-MX"/>
        </w:rPr>
      </w:pPr>
    </w:p>
    <w:p w14:paraId="3E17A226" w14:textId="77777777" w:rsidR="000B69C0" w:rsidRDefault="000B69C0" w:rsidP="000A02DE">
      <w:pPr>
        <w:jc w:val="both"/>
        <w:rPr>
          <w:rFonts w:ascii="Exo 2.0" w:eastAsia="Times New Roman" w:hAnsi="Exo 2.0" w:cs="Times New Roman"/>
          <w:lang w:val="es-MX"/>
        </w:rPr>
      </w:pPr>
    </w:p>
    <w:p w14:paraId="2BB46C8A" w14:textId="77777777" w:rsidR="000B69C0" w:rsidRDefault="000B69C0" w:rsidP="000A02DE">
      <w:pPr>
        <w:jc w:val="both"/>
        <w:rPr>
          <w:rFonts w:ascii="Exo 2.0" w:eastAsia="Times New Roman" w:hAnsi="Exo 2.0" w:cs="Times New Roman"/>
          <w:lang w:val="es-MX"/>
        </w:rPr>
      </w:pPr>
    </w:p>
    <w:p w14:paraId="43B4B0B7" w14:textId="77777777" w:rsidR="000B69C0" w:rsidRDefault="000B69C0" w:rsidP="000A02DE">
      <w:pPr>
        <w:jc w:val="both"/>
        <w:rPr>
          <w:rFonts w:ascii="Exo 2.0" w:eastAsia="Times New Roman" w:hAnsi="Exo 2.0" w:cs="Times New Roman"/>
          <w:lang w:val="es-MX"/>
        </w:rPr>
      </w:pPr>
    </w:p>
    <w:p w14:paraId="05EC3A5F" w14:textId="77777777" w:rsidR="000B69C0" w:rsidRDefault="000B69C0" w:rsidP="000A02DE">
      <w:pPr>
        <w:jc w:val="both"/>
        <w:rPr>
          <w:rFonts w:ascii="Exo 2.0" w:eastAsia="Times New Roman" w:hAnsi="Exo 2.0" w:cs="Times New Roman"/>
          <w:lang w:val="es-MX"/>
        </w:rPr>
      </w:pPr>
    </w:p>
    <w:p w14:paraId="5287F27A" w14:textId="77777777" w:rsidR="000B69C0" w:rsidRDefault="000B69C0" w:rsidP="000A02DE">
      <w:pPr>
        <w:jc w:val="both"/>
        <w:rPr>
          <w:rFonts w:ascii="Exo 2.0" w:eastAsia="Times New Roman" w:hAnsi="Exo 2.0" w:cs="Times New Roman"/>
          <w:lang w:val="es-MX"/>
        </w:rPr>
      </w:pPr>
    </w:p>
    <w:p w14:paraId="446E135A" w14:textId="77777777" w:rsidR="000B69C0" w:rsidRDefault="000B69C0" w:rsidP="000A02DE">
      <w:pPr>
        <w:jc w:val="both"/>
        <w:rPr>
          <w:rFonts w:ascii="Exo 2.0" w:eastAsia="Times New Roman" w:hAnsi="Exo 2.0" w:cs="Times New Roman"/>
          <w:lang w:val="es-MX"/>
        </w:rPr>
      </w:pPr>
    </w:p>
    <w:p w14:paraId="4DE94627" w14:textId="77777777" w:rsidR="000B69C0" w:rsidRDefault="000B69C0" w:rsidP="000A02DE">
      <w:pPr>
        <w:jc w:val="both"/>
        <w:rPr>
          <w:rFonts w:ascii="Exo 2.0" w:eastAsia="Times New Roman" w:hAnsi="Exo 2.0" w:cs="Times New Roman"/>
          <w:lang w:val="es-MX"/>
        </w:rPr>
      </w:pPr>
    </w:p>
    <w:p w14:paraId="09351393" w14:textId="77777777" w:rsidR="000B69C0" w:rsidRDefault="000B69C0" w:rsidP="000A02DE">
      <w:pPr>
        <w:jc w:val="both"/>
        <w:rPr>
          <w:rFonts w:ascii="Exo 2.0" w:eastAsia="Times New Roman" w:hAnsi="Exo 2.0" w:cs="Times New Roman"/>
          <w:lang w:val="es-MX"/>
        </w:rPr>
      </w:pPr>
    </w:p>
    <w:p w14:paraId="543C93DE" w14:textId="77777777" w:rsidR="000B69C0" w:rsidRDefault="000B69C0" w:rsidP="000A02DE">
      <w:pPr>
        <w:jc w:val="both"/>
        <w:rPr>
          <w:rFonts w:ascii="Exo 2.0" w:eastAsia="Times New Roman" w:hAnsi="Exo 2.0" w:cs="Times New Roman"/>
          <w:lang w:val="es-MX"/>
        </w:rPr>
      </w:pPr>
    </w:p>
    <w:p w14:paraId="33017E98" w14:textId="77777777" w:rsidR="000B69C0" w:rsidRDefault="000B69C0" w:rsidP="000A02DE">
      <w:pPr>
        <w:jc w:val="both"/>
        <w:rPr>
          <w:rFonts w:ascii="Exo 2.0" w:eastAsia="Times New Roman" w:hAnsi="Exo 2.0" w:cs="Times New Roman"/>
          <w:lang w:val="es-MX"/>
        </w:rPr>
      </w:pPr>
    </w:p>
    <w:p w14:paraId="5B6269FB" w14:textId="77777777" w:rsidR="000B69C0" w:rsidRDefault="000B69C0" w:rsidP="000A02DE">
      <w:pPr>
        <w:jc w:val="both"/>
        <w:rPr>
          <w:rFonts w:ascii="Exo 2.0" w:eastAsia="Times New Roman" w:hAnsi="Exo 2.0" w:cs="Times New Roman"/>
          <w:lang w:val="es-MX"/>
        </w:rPr>
      </w:pPr>
    </w:p>
    <w:p w14:paraId="69889713" w14:textId="77777777" w:rsidR="000B69C0" w:rsidRDefault="000B69C0" w:rsidP="000A02DE">
      <w:pPr>
        <w:jc w:val="both"/>
        <w:rPr>
          <w:rFonts w:ascii="Exo 2.0" w:eastAsia="Times New Roman" w:hAnsi="Exo 2.0" w:cs="Times New Roman"/>
          <w:lang w:val="es-MX"/>
        </w:rPr>
      </w:pPr>
    </w:p>
    <w:p w14:paraId="3818AC63" w14:textId="77777777" w:rsidR="000B69C0" w:rsidRDefault="000B69C0" w:rsidP="000A02DE">
      <w:pPr>
        <w:jc w:val="both"/>
        <w:rPr>
          <w:rFonts w:ascii="Exo 2.0" w:eastAsia="Times New Roman" w:hAnsi="Exo 2.0" w:cs="Times New Roman"/>
          <w:lang w:val="es-MX"/>
        </w:rPr>
      </w:pPr>
    </w:p>
    <w:p w14:paraId="259A2ECE" w14:textId="77777777" w:rsidR="000B69C0" w:rsidRDefault="000B69C0" w:rsidP="000A02DE">
      <w:pPr>
        <w:jc w:val="both"/>
        <w:rPr>
          <w:rFonts w:ascii="Exo 2.0" w:eastAsia="Times New Roman" w:hAnsi="Exo 2.0" w:cs="Times New Roman"/>
          <w:lang w:val="es-MX"/>
        </w:rPr>
      </w:pPr>
    </w:p>
    <w:p w14:paraId="27024A56" w14:textId="77777777" w:rsidR="000B69C0" w:rsidRDefault="000B69C0" w:rsidP="000A02DE">
      <w:pPr>
        <w:jc w:val="both"/>
        <w:rPr>
          <w:rFonts w:ascii="Exo 2.0" w:eastAsia="Times New Roman" w:hAnsi="Exo 2.0" w:cs="Times New Roman"/>
          <w:lang w:val="es-MX"/>
        </w:rPr>
      </w:pPr>
    </w:p>
    <w:p w14:paraId="1DEA933F" w14:textId="77777777" w:rsidR="000B69C0" w:rsidRDefault="000B69C0" w:rsidP="000A02DE">
      <w:pPr>
        <w:jc w:val="both"/>
        <w:rPr>
          <w:rFonts w:ascii="Exo 2.0" w:eastAsia="Times New Roman" w:hAnsi="Exo 2.0" w:cs="Times New Roman"/>
          <w:lang w:val="es-MX"/>
        </w:rPr>
      </w:pPr>
    </w:p>
    <w:p w14:paraId="4B1F8EBC" w14:textId="77777777" w:rsidR="000B69C0" w:rsidRDefault="000B69C0" w:rsidP="000A02DE">
      <w:pPr>
        <w:jc w:val="both"/>
        <w:rPr>
          <w:rFonts w:ascii="Exo 2.0" w:eastAsia="Times New Roman" w:hAnsi="Exo 2.0" w:cs="Times New Roman"/>
          <w:lang w:val="es-MX"/>
        </w:rPr>
      </w:pPr>
    </w:p>
    <w:p w14:paraId="14B39AA4" w14:textId="77777777" w:rsidR="000B69C0" w:rsidRDefault="000B69C0" w:rsidP="000A02DE">
      <w:pPr>
        <w:jc w:val="both"/>
        <w:rPr>
          <w:rFonts w:ascii="Exo 2.0" w:eastAsia="Times New Roman" w:hAnsi="Exo 2.0" w:cs="Times New Roman"/>
          <w:lang w:val="es-MX"/>
        </w:rPr>
      </w:pPr>
    </w:p>
    <w:p w14:paraId="49403EF9" w14:textId="77777777" w:rsidR="000B69C0" w:rsidRDefault="000B69C0" w:rsidP="000A02DE">
      <w:pPr>
        <w:jc w:val="both"/>
        <w:rPr>
          <w:rFonts w:ascii="Exo 2.0" w:eastAsia="Times New Roman" w:hAnsi="Exo 2.0" w:cs="Times New Roman"/>
          <w:lang w:val="es-MX"/>
        </w:rPr>
      </w:pPr>
    </w:p>
    <w:p w14:paraId="40BCB58B" w14:textId="77777777" w:rsidR="000B69C0" w:rsidRDefault="000B69C0" w:rsidP="000A02DE">
      <w:pPr>
        <w:jc w:val="both"/>
        <w:rPr>
          <w:rFonts w:ascii="Exo 2.0" w:eastAsia="Times New Roman" w:hAnsi="Exo 2.0" w:cs="Times New Roman"/>
          <w:lang w:val="es-MX"/>
        </w:rPr>
      </w:pPr>
    </w:p>
    <w:p w14:paraId="228D5C3B" w14:textId="77777777" w:rsidR="000B69C0" w:rsidRDefault="000B69C0" w:rsidP="000A02DE">
      <w:pPr>
        <w:jc w:val="both"/>
        <w:rPr>
          <w:rFonts w:ascii="Exo 2.0" w:eastAsia="Times New Roman" w:hAnsi="Exo 2.0" w:cs="Times New Roman"/>
          <w:lang w:val="es-MX"/>
        </w:rPr>
      </w:pPr>
    </w:p>
    <w:p w14:paraId="241808E5" w14:textId="77777777" w:rsidR="000B69C0" w:rsidRDefault="000B69C0" w:rsidP="000A02DE">
      <w:pPr>
        <w:jc w:val="both"/>
        <w:rPr>
          <w:rFonts w:ascii="Exo 2.0" w:eastAsia="Times New Roman" w:hAnsi="Exo 2.0" w:cs="Times New Roman"/>
          <w:lang w:val="es-MX"/>
        </w:rPr>
      </w:pPr>
    </w:p>
    <w:p w14:paraId="4919FB47" w14:textId="77777777" w:rsidR="000B69C0" w:rsidRDefault="000B69C0" w:rsidP="000A02DE">
      <w:pPr>
        <w:jc w:val="both"/>
        <w:rPr>
          <w:rFonts w:ascii="Exo 2.0" w:eastAsia="Times New Roman" w:hAnsi="Exo 2.0" w:cs="Times New Roman"/>
          <w:lang w:val="es-MX"/>
        </w:rPr>
      </w:pPr>
    </w:p>
    <w:p w14:paraId="392CEBB8" w14:textId="77777777" w:rsidR="000B69C0" w:rsidRDefault="000B69C0" w:rsidP="000A02DE">
      <w:pPr>
        <w:jc w:val="both"/>
        <w:rPr>
          <w:rFonts w:ascii="Exo 2.0" w:eastAsia="Times New Roman" w:hAnsi="Exo 2.0" w:cs="Times New Roman"/>
          <w:lang w:val="es-MX"/>
        </w:rPr>
      </w:pPr>
    </w:p>
    <w:p w14:paraId="131A121C" w14:textId="77777777" w:rsidR="0093483D" w:rsidRDefault="0093483D" w:rsidP="000A02DE">
      <w:pPr>
        <w:jc w:val="both"/>
        <w:rPr>
          <w:rFonts w:ascii="Exo 2.0" w:eastAsia="Times New Roman" w:hAnsi="Exo 2.0" w:cs="Times New Roman"/>
          <w:lang w:val="es-MX"/>
        </w:rPr>
      </w:pPr>
    </w:p>
    <w:p w14:paraId="7ED86125" w14:textId="77777777" w:rsidR="00F10C67" w:rsidRDefault="00F10C67" w:rsidP="000A02DE">
      <w:pPr>
        <w:jc w:val="both"/>
        <w:rPr>
          <w:rFonts w:ascii="Exo 2.0" w:eastAsia="Times New Roman" w:hAnsi="Exo 2.0" w:cs="Times New Roman"/>
          <w:lang w:val="es-MX"/>
        </w:rPr>
      </w:pPr>
    </w:p>
    <w:p w14:paraId="4E13BF47" w14:textId="77777777" w:rsidR="00F10C67" w:rsidRDefault="00F10C67" w:rsidP="000A02DE">
      <w:pPr>
        <w:jc w:val="both"/>
        <w:rPr>
          <w:rFonts w:ascii="Exo 2.0" w:eastAsia="Times New Roman" w:hAnsi="Exo 2.0" w:cs="Times New Roman"/>
          <w:lang w:val="es-MX"/>
        </w:rPr>
      </w:pPr>
    </w:p>
    <w:p w14:paraId="0D3C9FAB" w14:textId="77777777" w:rsidR="00861BAE" w:rsidRPr="000A02DE" w:rsidRDefault="00861BAE" w:rsidP="000A02DE">
      <w:pPr>
        <w:jc w:val="both"/>
        <w:rPr>
          <w:rFonts w:ascii="Exo 2.0" w:eastAsia="Times New Roman" w:hAnsi="Exo 2.0" w:cs="Times New Roman"/>
          <w:lang w:val="es-MX"/>
        </w:rPr>
      </w:pPr>
    </w:p>
    <w:p w14:paraId="69B896E4" w14:textId="77777777" w:rsidR="000A02DE" w:rsidRPr="000A02DE" w:rsidRDefault="000A02DE" w:rsidP="000A02DE">
      <w:pPr>
        <w:jc w:val="both"/>
        <w:rPr>
          <w:rFonts w:ascii="Exo 2.0" w:eastAsia="Times New Roman" w:hAnsi="Exo 2.0" w:cs="Times New Roman"/>
          <w:lang w:val="es-MX"/>
        </w:rPr>
      </w:pPr>
    </w:p>
    <w:p w14:paraId="69819A0B" w14:textId="77777777" w:rsidR="000A02DE" w:rsidRDefault="000A02DE" w:rsidP="000A02DE">
      <w:pPr>
        <w:jc w:val="both"/>
        <w:rPr>
          <w:rFonts w:ascii="Exo" w:eastAsia="Times New Roman" w:hAnsi="Exo" w:cs="Times New Roman"/>
          <w:sz w:val="22"/>
          <w:szCs w:val="22"/>
          <w:lang w:val="es-MX"/>
        </w:rPr>
      </w:pPr>
      <w:r w:rsidRPr="0093799F">
        <w:rPr>
          <w:rFonts w:ascii="Exo" w:eastAsia="Times New Roman" w:hAnsi="Exo" w:cs="Times New Roman"/>
          <w:sz w:val="22"/>
          <w:szCs w:val="22"/>
          <w:lang w:val="es-MX"/>
        </w:rPr>
        <w:t xml:space="preserve">30. El gobierno municipal tiene a la vista de toda persona en formato abierto, accesible y electrónico información sobre la realización de la convocatoria pública para invitar y seleccionar a los integrantes ciudadanos de cada uno de los Consejos/Comités municipales que se evalúan. </w:t>
      </w:r>
    </w:p>
    <w:p w14:paraId="225636ED" w14:textId="77777777" w:rsidR="008A7C3A" w:rsidRPr="0093799F" w:rsidRDefault="008A7C3A" w:rsidP="000A02DE">
      <w:pPr>
        <w:jc w:val="both"/>
        <w:rPr>
          <w:rFonts w:ascii="Exo" w:eastAsia="Times New Roman" w:hAnsi="Exo" w:cs="Times New Roman"/>
          <w:sz w:val="22"/>
          <w:szCs w:val="22"/>
          <w:lang w:val="es-MX"/>
        </w:rPr>
      </w:pPr>
    </w:p>
    <w:p w14:paraId="2BFF8372" w14:textId="77777777" w:rsidR="000A02DE" w:rsidRDefault="000A02DE" w:rsidP="000A02DE">
      <w:pPr>
        <w:jc w:val="both"/>
        <w:rPr>
          <w:rFonts w:ascii="Exo 2.0" w:eastAsia="Times New Roman" w:hAnsi="Exo 2.0" w:cs="Times New Roman"/>
          <w:sz w:val="20"/>
          <w:lang w:val="es-MX"/>
        </w:rPr>
      </w:pPr>
    </w:p>
    <w:p w14:paraId="46740577" w14:textId="0E31AA12" w:rsidR="0093799F" w:rsidRPr="008A7C3A" w:rsidRDefault="008A7C3A" w:rsidP="000A02DE">
      <w:pPr>
        <w:jc w:val="both"/>
        <w:rPr>
          <w:rFonts w:ascii="Exo" w:eastAsia="Times New Roman" w:hAnsi="Exo" w:cs="Times New Roman"/>
          <w:sz w:val="22"/>
          <w:szCs w:val="22"/>
          <w:lang w:val="es-MX"/>
        </w:rPr>
      </w:pPr>
      <w:r w:rsidRPr="008A7C3A">
        <w:rPr>
          <w:rFonts w:ascii="Exo" w:eastAsia="Times New Roman" w:hAnsi="Exo" w:cs="Times New Roman"/>
          <w:sz w:val="22"/>
          <w:szCs w:val="22"/>
          <w:lang w:val="es-MX"/>
        </w:rPr>
        <w:t>30.1 Al menos el 80% de los Consejos/Comités cumple con lo que se pide</w:t>
      </w:r>
    </w:p>
    <w:tbl>
      <w:tblPr>
        <w:tblW w:w="5000" w:type="pct"/>
        <w:tblLook w:val="01E0" w:firstRow="1" w:lastRow="1" w:firstColumn="1" w:lastColumn="1" w:noHBand="0" w:noVBand="0"/>
      </w:tblPr>
      <w:tblGrid>
        <w:gridCol w:w="401"/>
        <w:gridCol w:w="8668"/>
        <w:gridCol w:w="495"/>
        <w:gridCol w:w="272"/>
        <w:gridCol w:w="577"/>
        <w:gridCol w:w="387"/>
      </w:tblGrid>
      <w:tr w:rsidR="000A02DE" w:rsidRPr="008A7C3A" w14:paraId="62694AE3" w14:textId="77777777" w:rsidTr="0093799F">
        <w:tc>
          <w:tcPr>
            <w:tcW w:w="186" w:type="pct"/>
          </w:tcPr>
          <w:p w14:paraId="04627207" w14:textId="18BC136B" w:rsidR="000A02DE" w:rsidRPr="008A7C3A" w:rsidRDefault="000A02DE" w:rsidP="000A02DE">
            <w:pPr>
              <w:jc w:val="both"/>
              <w:rPr>
                <w:rFonts w:ascii="Exo" w:eastAsia="Times New Roman" w:hAnsi="Exo" w:cs="Times New Roman"/>
                <w:sz w:val="22"/>
                <w:szCs w:val="22"/>
                <w:lang w:val="es-MX"/>
              </w:rPr>
            </w:pPr>
          </w:p>
        </w:tc>
        <w:tc>
          <w:tcPr>
            <w:tcW w:w="4013" w:type="pct"/>
          </w:tcPr>
          <w:p w14:paraId="4FBD2034" w14:textId="31800E94" w:rsidR="000A02DE" w:rsidRPr="008A7C3A" w:rsidRDefault="000A02DE" w:rsidP="000A02DE">
            <w:pPr>
              <w:jc w:val="both"/>
              <w:rPr>
                <w:rFonts w:ascii="Exo" w:eastAsia="Times New Roman" w:hAnsi="Exo" w:cs="Times New Roman"/>
                <w:sz w:val="22"/>
                <w:szCs w:val="22"/>
                <w:lang w:val="es-MX"/>
              </w:rPr>
            </w:pPr>
          </w:p>
        </w:tc>
        <w:tc>
          <w:tcPr>
            <w:tcW w:w="229" w:type="pct"/>
          </w:tcPr>
          <w:p w14:paraId="2589446F" w14:textId="053F8410" w:rsidR="000A02DE" w:rsidRPr="008A7C3A" w:rsidRDefault="000A02DE" w:rsidP="000A02DE">
            <w:pPr>
              <w:jc w:val="both"/>
              <w:rPr>
                <w:rFonts w:ascii="Exo" w:eastAsia="Times New Roman" w:hAnsi="Exo" w:cs="Times New Roman"/>
                <w:sz w:val="22"/>
                <w:szCs w:val="22"/>
                <w:lang w:val="es-MX"/>
              </w:rPr>
            </w:pPr>
          </w:p>
        </w:tc>
        <w:tc>
          <w:tcPr>
            <w:tcW w:w="126" w:type="pct"/>
          </w:tcPr>
          <w:p w14:paraId="1E130C20" w14:textId="77777777" w:rsidR="000A02DE" w:rsidRPr="008A7C3A" w:rsidRDefault="000A02DE" w:rsidP="000A02DE">
            <w:pPr>
              <w:jc w:val="both"/>
              <w:rPr>
                <w:rFonts w:ascii="Exo" w:eastAsia="Times New Roman" w:hAnsi="Exo" w:cs="Times New Roman"/>
                <w:sz w:val="22"/>
                <w:szCs w:val="22"/>
                <w:lang w:val="es-MX"/>
              </w:rPr>
            </w:pPr>
          </w:p>
        </w:tc>
        <w:tc>
          <w:tcPr>
            <w:tcW w:w="267" w:type="pct"/>
          </w:tcPr>
          <w:p w14:paraId="5BC4EB22" w14:textId="33314C0E" w:rsidR="000A02DE" w:rsidRPr="008A7C3A" w:rsidRDefault="000A02DE" w:rsidP="000A02DE">
            <w:pPr>
              <w:jc w:val="both"/>
              <w:rPr>
                <w:rFonts w:ascii="Exo" w:eastAsia="Times New Roman" w:hAnsi="Exo" w:cs="Times New Roman"/>
                <w:sz w:val="22"/>
                <w:szCs w:val="22"/>
                <w:lang w:val="es-MX"/>
              </w:rPr>
            </w:pPr>
          </w:p>
        </w:tc>
        <w:tc>
          <w:tcPr>
            <w:tcW w:w="179" w:type="pct"/>
          </w:tcPr>
          <w:p w14:paraId="2C7D6A71" w14:textId="4CE117FF" w:rsidR="000A02DE" w:rsidRPr="008A7C3A" w:rsidRDefault="000A02DE" w:rsidP="000A02DE">
            <w:pPr>
              <w:jc w:val="both"/>
              <w:rPr>
                <w:rFonts w:ascii="Exo" w:eastAsia="Times New Roman" w:hAnsi="Exo" w:cs="Times New Roman"/>
                <w:sz w:val="22"/>
                <w:szCs w:val="22"/>
                <w:lang w:val="es-MX"/>
              </w:rPr>
            </w:pPr>
          </w:p>
        </w:tc>
      </w:tr>
      <w:tr w:rsidR="000A02DE" w:rsidRPr="000A02DE" w14:paraId="6750857A" w14:textId="77777777" w:rsidTr="0093799F">
        <w:tc>
          <w:tcPr>
            <w:tcW w:w="186" w:type="pct"/>
          </w:tcPr>
          <w:p w14:paraId="7C6ADE7F" w14:textId="2B9FF972" w:rsidR="000A02DE" w:rsidRPr="000A02DE" w:rsidRDefault="000A02DE" w:rsidP="000A02DE">
            <w:pPr>
              <w:jc w:val="both"/>
              <w:rPr>
                <w:rFonts w:ascii="Exo 2.0" w:eastAsia="Times New Roman" w:hAnsi="Exo 2.0" w:cs="Times New Roman"/>
                <w:sz w:val="20"/>
                <w:szCs w:val="20"/>
                <w:lang w:val="es-MX"/>
              </w:rPr>
            </w:pPr>
          </w:p>
        </w:tc>
        <w:tc>
          <w:tcPr>
            <w:tcW w:w="4013" w:type="pct"/>
          </w:tcPr>
          <w:p w14:paraId="2AE6ADE4" w14:textId="0241A693" w:rsidR="000A02DE" w:rsidRPr="000A02DE" w:rsidRDefault="000A02DE" w:rsidP="000A02DE">
            <w:pPr>
              <w:jc w:val="both"/>
              <w:rPr>
                <w:rFonts w:ascii="Exo 2.0" w:eastAsia="Times New Roman" w:hAnsi="Exo 2.0" w:cs="Times New Roman"/>
                <w:sz w:val="20"/>
                <w:szCs w:val="20"/>
                <w:lang w:val="es-MX"/>
              </w:rPr>
            </w:pPr>
          </w:p>
        </w:tc>
        <w:tc>
          <w:tcPr>
            <w:tcW w:w="229" w:type="pct"/>
          </w:tcPr>
          <w:p w14:paraId="6EA9D220" w14:textId="2F31C3D0" w:rsidR="000A02DE" w:rsidRPr="000A02DE" w:rsidRDefault="000A02DE" w:rsidP="000A02DE">
            <w:pPr>
              <w:jc w:val="both"/>
              <w:rPr>
                <w:rFonts w:ascii="Exo 2.0" w:eastAsia="Times New Roman" w:hAnsi="Exo 2.0" w:cs="Times New Roman"/>
                <w:sz w:val="20"/>
                <w:szCs w:val="20"/>
                <w:lang w:val="es-MX"/>
              </w:rPr>
            </w:pPr>
          </w:p>
        </w:tc>
        <w:tc>
          <w:tcPr>
            <w:tcW w:w="126" w:type="pct"/>
          </w:tcPr>
          <w:p w14:paraId="03EF0EB7" w14:textId="77777777" w:rsidR="000A02DE" w:rsidRPr="000A02DE" w:rsidRDefault="000A02DE" w:rsidP="000A02DE">
            <w:pPr>
              <w:jc w:val="both"/>
              <w:rPr>
                <w:rFonts w:ascii="Exo 2.0" w:eastAsia="Times New Roman" w:hAnsi="Exo 2.0" w:cs="Times New Roman"/>
                <w:sz w:val="20"/>
                <w:szCs w:val="20"/>
                <w:lang w:val="es-MX"/>
              </w:rPr>
            </w:pPr>
          </w:p>
        </w:tc>
        <w:tc>
          <w:tcPr>
            <w:tcW w:w="267" w:type="pct"/>
          </w:tcPr>
          <w:p w14:paraId="051423FA" w14:textId="70BA1E85" w:rsidR="000A02DE" w:rsidRPr="000A02DE" w:rsidRDefault="000A02DE" w:rsidP="000A02DE">
            <w:pPr>
              <w:jc w:val="both"/>
              <w:rPr>
                <w:rFonts w:ascii="Exo 2.0" w:eastAsia="Times New Roman" w:hAnsi="Exo 2.0" w:cs="Times New Roman"/>
                <w:sz w:val="20"/>
                <w:szCs w:val="20"/>
                <w:lang w:val="es-MX"/>
              </w:rPr>
            </w:pPr>
          </w:p>
        </w:tc>
        <w:tc>
          <w:tcPr>
            <w:tcW w:w="179" w:type="pct"/>
          </w:tcPr>
          <w:p w14:paraId="70B4E8B6" w14:textId="726276CA" w:rsidR="000A02DE" w:rsidRPr="000A02DE" w:rsidRDefault="000A02DE" w:rsidP="000A02DE">
            <w:pPr>
              <w:jc w:val="both"/>
              <w:rPr>
                <w:rFonts w:ascii="Exo 2.0" w:eastAsia="Times New Roman" w:hAnsi="Exo 2.0" w:cs="Times New Roman"/>
                <w:sz w:val="20"/>
                <w:szCs w:val="20"/>
                <w:lang w:val="es-MX"/>
              </w:rPr>
            </w:pPr>
          </w:p>
        </w:tc>
      </w:tr>
    </w:tbl>
    <w:p w14:paraId="589F852A" w14:textId="77777777" w:rsidR="000A02DE" w:rsidRPr="00993923" w:rsidRDefault="000A02DE" w:rsidP="000A02DE">
      <w:pPr>
        <w:jc w:val="both"/>
        <w:rPr>
          <w:rFonts w:ascii="Exo" w:eastAsia="Times New Roman" w:hAnsi="Exo" w:cs="Times New Roman"/>
          <w:sz w:val="22"/>
          <w:szCs w:val="22"/>
          <w:lang w:val="es-MX"/>
        </w:rPr>
      </w:pPr>
    </w:p>
    <w:p w14:paraId="5C55133B" w14:textId="77777777" w:rsidR="000A02DE" w:rsidRPr="00993923" w:rsidRDefault="000A02DE" w:rsidP="000A02DE">
      <w:pPr>
        <w:jc w:val="both"/>
        <w:rPr>
          <w:rFonts w:ascii="Exo" w:eastAsia="Times New Roman" w:hAnsi="Exo" w:cs="Times New Roman"/>
          <w:sz w:val="22"/>
          <w:szCs w:val="22"/>
          <w:lang w:val="es-MX"/>
        </w:rPr>
      </w:pPr>
    </w:p>
    <w:p w14:paraId="46CFA0AA" w14:textId="77777777" w:rsidR="000A02DE" w:rsidRPr="000A02DE" w:rsidRDefault="000A02DE" w:rsidP="000A02DE">
      <w:pPr>
        <w:jc w:val="both"/>
        <w:rPr>
          <w:rFonts w:ascii="Exo 2.0" w:eastAsia="Times New Roman" w:hAnsi="Exo 2.0" w:cs="Times New Roman"/>
          <w:lang w:val="es-MX"/>
        </w:rPr>
      </w:pPr>
    </w:p>
    <w:p w14:paraId="558EF03E" w14:textId="2AB57E8B" w:rsidR="001E1CB3" w:rsidRPr="00940728" w:rsidRDefault="007A7224" w:rsidP="00277E57">
      <w:pPr>
        <w:jc w:val="both"/>
        <w:rPr>
          <w:rFonts w:ascii="Exo" w:hAnsi="Exo"/>
          <w:sz w:val="22"/>
          <w:szCs w:val="22"/>
        </w:rPr>
      </w:pPr>
      <w:r w:rsidRPr="00940728">
        <w:rPr>
          <w:rFonts w:ascii="Exo" w:hAnsi="Exo"/>
          <w:sz w:val="22"/>
          <w:szCs w:val="22"/>
        </w:rPr>
        <w:t xml:space="preserve">En apego al principio de máxima publicidad y de acuerdo al art. 70 de la Ley de Transparencia y Acceso a la Información Pública, </w:t>
      </w:r>
      <w:r w:rsidRPr="00940728">
        <w:rPr>
          <w:rFonts w:ascii="Exo" w:hAnsi="Exo"/>
          <w:sz w:val="22"/>
          <w:szCs w:val="22"/>
          <w:u w:val="single"/>
        </w:rPr>
        <w:t>se declara la inexistencia</w:t>
      </w:r>
      <w:r w:rsidRPr="00940728">
        <w:rPr>
          <w:rFonts w:ascii="Exo" w:hAnsi="Exo"/>
          <w:sz w:val="22"/>
          <w:szCs w:val="22"/>
        </w:rPr>
        <w:t xml:space="preserve"> de la información relativa a la </w:t>
      </w:r>
      <w:r w:rsidR="00F716AB" w:rsidRPr="00940728">
        <w:rPr>
          <w:rFonts w:ascii="Exo" w:hAnsi="Exo"/>
          <w:sz w:val="22"/>
          <w:szCs w:val="22"/>
        </w:rPr>
        <w:t>convocatoria pública para invitar y seleccionar a los integrantes ciudadanos de cada uno de los Consejos/Comités municipales que se evalúan, debido a que el Cabildo d</w:t>
      </w:r>
      <w:proofErr w:type="spellStart"/>
      <w:r w:rsidR="00F716AB" w:rsidRPr="00940728">
        <w:rPr>
          <w:rFonts w:ascii="Exo" w:eastAsia="Times New Roman" w:hAnsi="Exo" w:cs="Times New Roman"/>
          <w:sz w:val="22"/>
          <w:szCs w:val="22"/>
          <w:lang w:val="es-MX"/>
        </w:rPr>
        <w:t>e</w:t>
      </w:r>
      <w:proofErr w:type="spellEnd"/>
      <w:r w:rsidR="00F716AB" w:rsidRPr="00940728">
        <w:rPr>
          <w:rFonts w:ascii="Exo" w:eastAsia="Times New Roman" w:hAnsi="Exo" w:cs="Times New Roman"/>
          <w:sz w:val="22"/>
          <w:szCs w:val="22"/>
          <w:lang w:val="es-MX"/>
        </w:rPr>
        <w:t xml:space="preserve"> acuerdo al art. 74 de la Ley de Gobierno de los Municipios del Estado de Yucatán  “El cabildo establecerá los consejos de colaboración necesarios, para atender asuntos de interés relevante para el gobierno municipal y los habitantes; dichos órganos tendrán las facultades y obligaciones que en el acuerdo de su creación se establezca. Por tanto correspondió al propio Cabildo determinar los organismos de la sociedad civil que integran dichos Consejos, de acuerdo a su ámbito de trabajo, los cuales fueron invitados de manera directa por medio del Presidente Municipal, dejando abierta la posibilidad de integrar a más miembros al mismo, tal como señala el propio acuerdo de Cabildo.</w:t>
      </w:r>
      <w:r w:rsidR="001E1CB3" w:rsidRPr="00940728">
        <w:rPr>
          <w:rFonts w:ascii="Exo" w:hAnsi="Exo"/>
          <w:sz w:val="22"/>
          <w:szCs w:val="22"/>
        </w:rPr>
        <w:t xml:space="preserve"> En el periodo de septiembre </w:t>
      </w:r>
      <w:r w:rsidR="007D223C">
        <w:rPr>
          <w:rFonts w:ascii="Exo" w:hAnsi="Exo"/>
          <w:sz w:val="22"/>
          <w:szCs w:val="22"/>
        </w:rPr>
        <w:t>a</w:t>
      </w:r>
      <w:r w:rsidR="00822E71">
        <w:rPr>
          <w:rFonts w:ascii="Exo" w:hAnsi="Exo"/>
          <w:sz w:val="22"/>
          <w:szCs w:val="22"/>
        </w:rPr>
        <w:t xml:space="preserve"> diciembre</w:t>
      </w:r>
      <w:r w:rsidR="007D223C">
        <w:rPr>
          <w:rFonts w:ascii="Exo" w:hAnsi="Exo"/>
          <w:sz w:val="22"/>
          <w:szCs w:val="22"/>
        </w:rPr>
        <w:t xml:space="preserve"> de</w:t>
      </w:r>
      <w:r w:rsidR="001E1CB3" w:rsidRPr="00940728">
        <w:rPr>
          <w:rFonts w:ascii="Exo" w:hAnsi="Exo"/>
          <w:sz w:val="22"/>
          <w:szCs w:val="22"/>
        </w:rPr>
        <w:t xml:space="preserve"> 2015 y de enero a </w:t>
      </w:r>
      <w:r w:rsidR="007D223C">
        <w:rPr>
          <w:rFonts w:ascii="Exo" w:hAnsi="Exo"/>
          <w:sz w:val="22"/>
          <w:szCs w:val="22"/>
        </w:rPr>
        <w:t>septiembre</w:t>
      </w:r>
      <w:r w:rsidR="001E1CB3" w:rsidRPr="00940728">
        <w:rPr>
          <w:rFonts w:ascii="Exo" w:hAnsi="Exo"/>
          <w:sz w:val="22"/>
          <w:szCs w:val="22"/>
        </w:rPr>
        <w:t xml:space="preserve"> de 2016.</w:t>
      </w:r>
    </w:p>
    <w:p w14:paraId="26BC5B29" w14:textId="2301F72F" w:rsidR="00F716AB" w:rsidRPr="00993923" w:rsidRDefault="00F716AB" w:rsidP="00F716AB">
      <w:pPr>
        <w:jc w:val="both"/>
        <w:rPr>
          <w:rFonts w:ascii="Exo" w:eastAsia="Times New Roman" w:hAnsi="Exo" w:cs="Times New Roman"/>
          <w:sz w:val="22"/>
          <w:szCs w:val="22"/>
          <w:lang w:val="es-MX"/>
        </w:rPr>
      </w:pPr>
    </w:p>
    <w:p w14:paraId="1832032D" w14:textId="1BF99848" w:rsidR="000A02DE" w:rsidRPr="000A02DE" w:rsidRDefault="000A02DE" w:rsidP="00F716AB">
      <w:pPr>
        <w:pStyle w:val="Prrafodelista"/>
        <w:ind w:left="644"/>
        <w:jc w:val="both"/>
        <w:rPr>
          <w:rFonts w:ascii="Exo 2.0" w:eastAsia="Times New Roman" w:hAnsi="Exo 2.0" w:cs="Times New Roman"/>
        </w:rPr>
      </w:pPr>
    </w:p>
    <w:p w14:paraId="51B09B54" w14:textId="77777777" w:rsidR="000A02DE" w:rsidRPr="000A02DE" w:rsidRDefault="000A02DE" w:rsidP="000A02DE">
      <w:pPr>
        <w:jc w:val="both"/>
        <w:rPr>
          <w:rFonts w:ascii="Exo 2.0" w:eastAsia="Times New Roman" w:hAnsi="Exo 2.0" w:cs="Times New Roman"/>
          <w:lang w:val="es-MX"/>
        </w:rPr>
      </w:pPr>
    </w:p>
    <w:p w14:paraId="7F43D861" w14:textId="77777777" w:rsidR="000A02DE" w:rsidRPr="000A02DE" w:rsidRDefault="000A02DE" w:rsidP="000A02DE">
      <w:pPr>
        <w:jc w:val="both"/>
        <w:rPr>
          <w:rFonts w:ascii="Exo 2.0" w:eastAsia="Times New Roman" w:hAnsi="Exo 2.0" w:cs="Times New Roman"/>
          <w:lang w:val="es-MX"/>
        </w:rPr>
      </w:pPr>
    </w:p>
    <w:p w14:paraId="68D0EC89" w14:textId="77777777" w:rsidR="000A02DE" w:rsidRPr="000A02DE" w:rsidRDefault="000A02DE" w:rsidP="000A02DE">
      <w:pPr>
        <w:jc w:val="both"/>
        <w:rPr>
          <w:rFonts w:ascii="Exo 2.0" w:eastAsia="Times New Roman" w:hAnsi="Exo 2.0" w:cs="Times New Roman"/>
          <w:lang w:val="es-MX"/>
        </w:rPr>
      </w:pPr>
    </w:p>
    <w:p w14:paraId="320F21CE" w14:textId="77777777" w:rsidR="000A02DE" w:rsidRPr="000A02DE" w:rsidRDefault="000A02DE" w:rsidP="000A02DE">
      <w:pPr>
        <w:jc w:val="both"/>
        <w:rPr>
          <w:rFonts w:ascii="Exo 2.0" w:eastAsia="Times New Roman" w:hAnsi="Exo 2.0" w:cs="Times New Roman"/>
          <w:lang w:val="es-MX"/>
        </w:rPr>
      </w:pPr>
    </w:p>
    <w:p w14:paraId="0990B41B" w14:textId="77777777" w:rsidR="000A02DE" w:rsidRPr="000A02DE" w:rsidRDefault="000A02DE" w:rsidP="000A02DE">
      <w:pPr>
        <w:jc w:val="both"/>
        <w:rPr>
          <w:rFonts w:ascii="Exo 2.0" w:eastAsia="Times New Roman" w:hAnsi="Exo 2.0" w:cs="Times New Roman"/>
          <w:lang w:val="es-MX"/>
        </w:rPr>
      </w:pPr>
    </w:p>
    <w:p w14:paraId="0F5A223D" w14:textId="77777777" w:rsidR="000A02DE" w:rsidRPr="000A02DE" w:rsidRDefault="000A02DE" w:rsidP="000A02DE">
      <w:pPr>
        <w:jc w:val="both"/>
        <w:rPr>
          <w:rFonts w:ascii="Exo 2.0" w:eastAsia="Times New Roman" w:hAnsi="Exo 2.0" w:cs="Times New Roman"/>
          <w:lang w:val="es-MX"/>
        </w:rPr>
      </w:pPr>
    </w:p>
    <w:p w14:paraId="0FE03B01" w14:textId="77777777" w:rsidR="000A02DE" w:rsidRPr="000A02DE" w:rsidRDefault="000A02DE" w:rsidP="000A02DE">
      <w:pPr>
        <w:jc w:val="both"/>
        <w:rPr>
          <w:rFonts w:ascii="Exo 2.0" w:eastAsia="Times New Roman" w:hAnsi="Exo 2.0" w:cs="Times New Roman"/>
          <w:lang w:val="es-MX"/>
        </w:rPr>
      </w:pPr>
    </w:p>
    <w:p w14:paraId="5E8FD374" w14:textId="77777777" w:rsidR="00FE2039" w:rsidRDefault="00FE2039" w:rsidP="000A02DE">
      <w:pPr>
        <w:jc w:val="both"/>
        <w:rPr>
          <w:rFonts w:ascii="Exo 2.0" w:eastAsia="Times New Roman" w:hAnsi="Exo 2.0" w:cs="Times New Roman"/>
          <w:lang w:val="es-MX"/>
        </w:rPr>
      </w:pPr>
    </w:p>
    <w:p w14:paraId="4EAFF7CF" w14:textId="77777777" w:rsidR="00FE2039" w:rsidRDefault="00FE2039" w:rsidP="000A02DE">
      <w:pPr>
        <w:jc w:val="both"/>
        <w:rPr>
          <w:rFonts w:ascii="Exo 2.0" w:eastAsia="Times New Roman" w:hAnsi="Exo 2.0" w:cs="Times New Roman"/>
          <w:lang w:val="es-MX"/>
        </w:rPr>
      </w:pPr>
    </w:p>
    <w:p w14:paraId="4FC2A4E7" w14:textId="77777777" w:rsidR="00FE2039" w:rsidRDefault="00FE2039" w:rsidP="000A02DE">
      <w:pPr>
        <w:jc w:val="both"/>
        <w:rPr>
          <w:rFonts w:ascii="Exo 2.0" w:eastAsia="Times New Roman" w:hAnsi="Exo 2.0" w:cs="Times New Roman"/>
          <w:lang w:val="es-MX"/>
        </w:rPr>
      </w:pPr>
    </w:p>
    <w:p w14:paraId="793D108D" w14:textId="77777777" w:rsidR="00FE2039" w:rsidRDefault="00FE2039" w:rsidP="000A02DE">
      <w:pPr>
        <w:jc w:val="both"/>
        <w:rPr>
          <w:rFonts w:ascii="Exo 2.0" w:eastAsia="Times New Roman" w:hAnsi="Exo 2.0" w:cs="Times New Roman"/>
          <w:lang w:val="es-MX"/>
        </w:rPr>
      </w:pPr>
    </w:p>
    <w:p w14:paraId="36B0DADF" w14:textId="77777777" w:rsidR="00FE2039" w:rsidRDefault="00FE2039" w:rsidP="000A02DE">
      <w:pPr>
        <w:jc w:val="both"/>
        <w:rPr>
          <w:rFonts w:ascii="Exo 2.0" w:eastAsia="Times New Roman" w:hAnsi="Exo 2.0" w:cs="Times New Roman"/>
          <w:lang w:val="es-MX"/>
        </w:rPr>
      </w:pPr>
    </w:p>
    <w:p w14:paraId="39C97B59" w14:textId="77777777" w:rsidR="00FE2039" w:rsidRDefault="00FE2039" w:rsidP="000A02DE">
      <w:pPr>
        <w:jc w:val="both"/>
        <w:rPr>
          <w:rFonts w:ascii="Exo 2.0" w:eastAsia="Times New Roman" w:hAnsi="Exo 2.0" w:cs="Times New Roman"/>
          <w:lang w:val="es-MX"/>
        </w:rPr>
      </w:pPr>
    </w:p>
    <w:p w14:paraId="018DD31D" w14:textId="77777777" w:rsidR="00FE2039" w:rsidRDefault="00FE2039" w:rsidP="000A02DE">
      <w:pPr>
        <w:jc w:val="both"/>
        <w:rPr>
          <w:rFonts w:ascii="Exo 2.0" w:eastAsia="Times New Roman" w:hAnsi="Exo 2.0" w:cs="Times New Roman"/>
          <w:lang w:val="es-MX"/>
        </w:rPr>
      </w:pPr>
    </w:p>
    <w:p w14:paraId="38E8A17A" w14:textId="77777777" w:rsidR="00FE2039" w:rsidRDefault="00FE2039" w:rsidP="000A02DE">
      <w:pPr>
        <w:jc w:val="both"/>
        <w:rPr>
          <w:rFonts w:ascii="Exo 2.0" w:eastAsia="Times New Roman" w:hAnsi="Exo 2.0" w:cs="Times New Roman"/>
          <w:lang w:val="es-MX"/>
        </w:rPr>
      </w:pPr>
    </w:p>
    <w:p w14:paraId="4F87AA06" w14:textId="77777777" w:rsidR="00FE2039" w:rsidRDefault="00FE2039" w:rsidP="000A02DE">
      <w:pPr>
        <w:jc w:val="both"/>
        <w:rPr>
          <w:rFonts w:ascii="Exo 2.0" w:eastAsia="Times New Roman" w:hAnsi="Exo 2.0" w:cs="Times New Roman"/>
          <w:lang w:val="es-MX"/>
        </w:rPr>
      </w:pPr>
    </w:p>
    <w:p w14:paraId="22929248" w14:textId="77777777" w:rsidR="00FE2039" w:rsidRDefault="00FE2039" w:rsidP="000A02DE">
      <w:pPr>
        <w:jc w:val="both"/>
        <w:rPr>
          <w:rFonts w:ascii="Exo 2.0" w:eastAsia="Times New Roman" w:hAnsi="Exo 2.0" w:cs="Times New Roman"/>
          <w:lang w:val="es-MX"/>
        </w:rPr>
      </w:pPr>
    </w:p>
    <w:p w14:paraId="6C028F6C" w14:textId="77777777" w:rsidR="00FE2039" w:rsidRDefault="00FE2039" w:rsidP="000A02DE">
      <w:pPr>
        <w:jc w:val="both"/>
        <w:rPr>
          <w:rFonts w:ascii="Exo 2.0" w:eastAsia="Times New Roman" w:hAnsi="Exo 2.0" w:cs="Times New Roman"/>
          <w:lang w:val="es-MX"/>
        </w:rPr>
      </w:pPr>
    </w:p>
    <w:p w14:paraId="39451613" w14:textId="77777777" w:rsidR="00FE2039" w:rsidRDefault="00FE2039" w:rsidP="000A02DE">
      <w:pPr>
        <w:jc w:val="both"/>
        <w:rPr>
          <w:rFonts w:ascii="Exo 2.0" w:eastAsia="Times New Roman" w:hAnsi="Exo 2.0" w:cs="Times New Roman"/>
          <w:lang w:val="es-MX"/>
        </w:rPr>
      </w:pPr>
    </w:p>
    <w:p w14:paraId="2A6CA9D9" w14:textId="77777777" w:rsidR="00FE2039" w:rsidRDefault="00FE2039" w:rsidP="000A02DE">
      <w:pPr>
        <w:jc w:val="both"/>
        <w:rPr>
          <w:rFonts w:ascii="Exo 2.0" w:eastAsia="Times New Roman" w:hAnsi="Exo 2.0" w:cs="Times New Roman"/>
          <w:lang w:val="es-MX"/>
        </w:rPr>
      </w:pPr>
    </w:p>
    <w:p w14:paraId="25BCC698" w14:textId="77777777" w:rsidR="00FE2039" w:rsidRDefault="00FE2039" w:rsidP="000A02DE">
      <w:pPr>
        <w:jc w:val="both"/>
        <w:rPr>
          <w:rFonts w:ascii="Exo 2.0" w:eastAsia="Times New Roman" w:hAnsi="Exo 2.0" w:cs="Times New Roman"/>
          <w:lang w:val="es-MX"/>
        </w:rPr>
      </w:pPr>
    </w:p>
    <w:p w14:paraId="561B8A1D" w14:textId="77777777" w:rsidR="00FE2039" w:rsidRDefault="00FE2039" w:rsidP="000A02DE">
      <w:pPr>
        <w:jc w:val="both"/>
        <w:rPr>
          <w:rFonts w:ascii="Exo 2.0" w:eastAsia="Times New Roman" w:hAnsi="Exo 2.0" w:cs="Times New Roman"/>
          <w:lang w:val="es-MX"/>
        </w:rPr>
      </w:pPr>
    </w:p>
    <w:p w14:paraId="798E4CA7" w14:textId="77777777" w:rsidR="00FE2039" w:rsidRDefault="00FE2039" w:rsidP="000A02DE">
      <w:pPr>
        <w:jc w:val="both"/>
        <w:rPr>
          <w:rFonts w:ascii="Exo 2.0" w:eastAsia="Times New Roman" w:hAnsi="Exo 2.0" w:cs="Times New Roman"/>
          <w:lang w:val="es-MX"/>
        </w:rPr>
      </w:pPr>
    </w:p>
    <w:p w14:paraId="066ECD16" w14:textId="77777777" w:rsidR="00FE2039" w:rsidRDefault="00FE2039" w:rsidP="000A02DE">
      <w:pPr>
        <w:jc w:val="both"/>
        <w:rPr>
          <w:rFonts w:ascii="Exo 2.0" w:eastAsia="Times New Roman" w:hAnsi="Exo 2.0" w:cs="Times New Roman"/>
          <w:lang w:val="es-MX"/>
        </w:rPr>
      </w:pPr>
    </w:p>
    <w:p w14:paraId="1FB8D84B" w14:textId="77777777" w:rsidR="005A23C3" w:rsidRDefault="005A23C3" w:rsidP="000A02DE">
      <w:pPr>
        <w:jc w:val="both"/>
        <w:rPr>
          <w:rFonts w:ascii="Exo 2.0" w:eastAsia="Times New Roman" w:hAnsi="Exo 2.0" w:cs="Times New Roman"/>
          <w:lang w:val="es-MX"/>
        </w:rPr>
      </w:pPr>
    </w:p>
    <w:p w14:paraId="114E85CC" w14:textId="77777777" w:rsidR="005A23C3" w:rsidRDefault="005A23C3" w:rsidP="000A02DE">
      <w:pPr>
        <w:jc w:val="both"/>
        <w:rPr>
          <w:rFonts w:ascii="Exo 2.0" w:eastAsia="Times New Roman" w:hAnsi="Exo 2.0" w:cs="Times New Roman"/>
          <w:lang w:val="es-MX"/>
        </w:rPr>
      </w:pPr>
    </w:p>
    <w:p w14:paraId="0C6FA0B4" w14:textId="77777777" w:rsidR="005A23C3" w:rsidRDefault="005A23C3" w:rsidP="000A02DE">
      <w:pPr>
        <w:jc w:val="both"/>
        <w:rPr>
          <w:rFonts w:ascii="Exo 2.0" w:eastAsia="Times New Roman" w:hAnsi="Exo 2.0" w:cs="Times New Roman"/>
          <w:lang w:val="es-MX"/>
        </w:rPr>
      </w:pPr>
    </w:p>
    <w:p w14:paraId="7CE8201F" w14:textId="77777777" w:rsidR="00F3393A" w:rsidRDefault="00F3393A" w:rsidP="00F3393A">
      <w:pPr>
        <w:jc w:val="center"/>
        <w:rPr>
          <w:rFonts w:ascii="Exo" w:eastAsia="Times New Roman" w:hAnsi="Exo" w:cstheme="majorHAnsi"/>
          <w:lang w:eastAsia="es-ES"/>
        </w:rPr>
      </w:pPr>
    </w:p>
    <w:p w14:paraId="432B7447" w14:textId="77777777" w:rsidR="00DB5179" w:rsidRDefault="00DB5179" w:rsidP="00F3393A">
      <w:pPr>
        <w:jc w:val="center"/>
        <w:rPr>
          <w:rFonts w:ascii="Exo" w:eastAsia="Times New Roman" w:hAnsi="Exo" w:cstheme="majorHAnsi"/>
          <w:lang w:eastAsia="es-ES"/>
        </w:rPr>
      </w:pPr>
    </w:p>
    <w:p w14:paraId="73820D12" w14:textId="77777777" w:rsidR="00DB5179" w:rsidRDefault="00DB5179" w:rsidP="00DB5179">
      <w:pPr>
        <w:jc w:val="center"/>
        <w:rPr>
          <w:rFonts w:ascii="Exo" w:eastAsia="Times New Roman" w:hAnsi="Exo" w:cstheme="majorHAnsi"/>
          <w:lang w:eastAsia="es-ES"/>
        </w:rPr>
      </w:pPr>
    </w:p>
    <w:p w14:paraId="48B8C59E" w14:textId="77777777" w:rsidR="00DB5179" w:rsidRDefault="00DB5179" w:rsidP="00DB5179">
      <w:pPr>
        <w:jc w:val="center"/>
        <w:rPr>
          <w:rFonts w:ascii="Exo" w:eastAsia="Times New Roman" w:hAnsi="Exo" w:cstheme="majorHAnsi"/>
          <w:lang w:eastAsia="es-ES"/>
        </w:rPr>
      </w:pPr>
    </w:p>
    <w:p w14:paraId="16AE59B1" w14:textId="77777777" w:rsidR="00DB5179" w:rsidRPr="000A02DE" w:rsidRDefault="00DB5179" w:rsidP="00DB5179">
      <w:pPr>
        <w:jc w:val="center"/>
        <w:rPr>
          <w:rFonts w:ascii="Exo" w:eastAsia="Times New Roman" w:hAnsi="Exo" w:cstheme="majorHAnsi"/>
          <w:lang w:eastAsia="es-ES"/>
        </w:rPr>
      </w:pPr>
      <w:r w:rsidRPr="000A02DE">
        <w:rPr>
          <w:rFonts w:ascii="Exo" w:eastAsia="Times New Roman" w:hAnsi="Exo" w:cstheme="majorHAnsi"/>
          <w:lang w:eastAsia="es-ES"/>
        </w:rPr>
        <w:t>Unidad de Gestión Estratégica</w:t>
      </w:r>
    </w:p>
    <w:p w14:paraId="39B397B2" w14:textId="77777777" w:rsidR="00DB5179" w:rsidRPr="000A02DE" w:rsidRDefault="00DB5179" w:rsidP="00DB5179">
      <w:pPr>
        <w:jc w:val="center"/>
        <w:rPr>
          <w:rFonts w:ascii="Exo" w:eastAsia="Times New Roman" w:hAnsi="Exo" w:cstheme="majorHAnsi"/>
          <w:lang w:eastAsia="es-ES"/>
        </w:rPr>
      </w:pPr>
      <w:r w:rsidRPr="000A02DE">
        <w:rPr>
          <w:rFonts w:ascii="Exo" w:eastAsia="Times New Roman" w:hAnsi="Exo" w:cstheme="majorHAnsi"/>
          <w:lang w:eastAsia="es-ES"/>
        </w:rPr>
        <w:t>Administración Municipal 2015-2018</w:t>
      </w:r>
    </w:p>
    <w:p w14:paraId="1B471FA3" w14:textId="77777777" w:rsidR="00DB5179" w:rsidRDefault="00DB5179" w:rsidP="000A02DE">
      <w:pPr>
        <w:rPr>
          <w:rFonts w:ascii="Exo 2.0" w:hAnsi="Exo 2.0"/>
        </w:rPr>
      </w:pPr>
    </w:p>
    <w:p w14:paraId="1BB02272" w14:textId="77777777" w:rsidR="000A02DE" w:rsidRPr="000A02DE" w:rsidRDefault="000A02DE" w:rsidP="000A02DE">
      <w:pPr>
        <w:jc w:val="both"/>
        <w:rPr>
          <w:rFonts w:ascii="Exo 2.0" w:eastAsia="Times New Roman" w:hAnsi="Exo 2.0" w:cs="Times New Roman"/>
          <w:lang w:val="es-MX"/>
        </w:rPr>
      </w:pPr>
    </w:p>
    <w:p w14:paraId="4F262F54" w14:textId="77777777" w:rsidR="000A02DE" w:rsidRPr="000A02DE" w:rsidRDefault="000A02DE" w:rsidP="000A02DE">
      <w:pPr>
        <w:jc w:val="both"/>
        <w:rPr>
          <w:rFonts w:ascii="Exo 2.0" w:eastAsia="Times New Roman" w:hAnsi="Exo 2.0" w:cs="Times New Roman"/>
          <w:lang w:val="es-MX"/>
        </w:rPr>
      </w:pPr>
      <w:r w:rsidRPr="000A02DE">
        <w:rPr>
          <w:rFonts w:ascii="Exo 2.0" w:eastAsia="Times New Roman" w:hAnsi="Exo 2.0" w:cs="Times New Roman"/>
          <w:lang w:val="es-MX"/>
        </w:rPr>
        <w:t xml:space="preserve">32. El gobierno municipal tiene a la vista de toda persona en formato abierto, accesible y electrónico información sobre la existencia de </w:t>
      </w:r>
      <w:r w:rsidRPr="000A02DE">
        <w:rPr>
          <w:rFonts w:ascii="Exo 2.0" w:eastAsia="Times New Roman" w:hAnsi="Exo 2.0" w:cs="Times New Roman"/>
          <w:b/>
          <w:lang w:val="es-MX"/>
        </w:rPr>
        <w:t>reglamento(s) de formación y/o de operación</w:t>
      </w:r>
      <w:r w:rsidRPr="000A02DE">
        <w:rPr>
          <w:rFonts w:ascii="Exo 2.0" w:eastAsia="Times New Roman" w:hAnsi="Exo 2.0" w:cs="Times New Roman"/>
          <w:lang w:val="es-MX"/>
        </w:rPr>
        <w:t xml:space="preserve"> aprobados por el Cabildo para los Consejos/Comités Municipales que se evalúan e indican las reglas específicas para elegir a sus miembros.</w:t>
      </w:r>
    </w:p>
    <w:p w14:paraId="06F28109" w14:textId="77777777" w:rsidR="000A02DE" w:rsidRPr="000A02DE" w:rsidRDefault="000A02DE" w:rsidP="000A02DE">
      <w:pPr>
        <w:jc w:val="both"/>
        <w:rPr>
          <w:rFonts w:ascii="Exo 2.0" w:eastAsia="Times New Roman" w:hAnsi="Exo 2.0" w:cs="Times New Roman"/>
          <w:sz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8774"/>
        <w:gridCol w:w="457"/>
        <w:gridCol w:w="337"/>
        <w:gridCol w:w="517"/>
        <w:gridCol w:w="337"/>
      </w:tblGrid>
      <w:tr w:rsidR="000A02DE" w:rsidRPr="000A02DE" w14:paraId="6BF81841" w14:textId="77777777" w:rsidTr="00D31DB3">
        <w:tc>
          <w:tcPr>
            <w:tcW w:w="186" w:type="pct"/>
            <w:tcBorders>
              <w:top w:val="single" w:sz="4" w:space="0" w:color="auto"/>
              <w:left w:val="single" w:sz="4" w:space="0" w:color="auto"/>
              <w:bottom w:val="single" w:sz="4" w:space="0" w:color="auto"/>
              <w:right w:val="single" w:sz="4" w:space="0" w:color="auto"/>
            </w:tcBorders>
          </w:tcPr>
          <w:p w14:paraId="204CEFBE"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1</w:t>
            </w:r>
          </w:p>
        </w:tc>
        <w:tc>
          <w:tcPr>
            <w:tcW w:w="4081" w:type="pct"/>
            <w:tcBorders>
              <w:top w:val="single" w:sz="4" w:space="0" w:color="auto"/>
              <w:left w:val="single" w:sz="4" w:space="0" w:color="auto"/>
              <w:bottom w:val="single" w:sz="4" w:space="0" w:color="auto"/>
              <w:right w:val="single" w:sz="4" w:space="0" w:color="auto"/>
            </w:tcBorders>
            <w:hideMark/>
          </w:tcPr>
          <w:p w14:paraId="42960BB6"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32.1 Al menos el 80% de los Consejos/Comités cumple con lo que se pide</w:t>
            </w:r>
          </w:p>
        </w:tc>
        <w:tc>
          <w:tcPr>
            <w:tcW w:w="214" w:type="pct"/>
            <w:tcBorders>
              <w:top w:val="single" w:sz="4" w:space="0" w:color="auto"/>
              <w:left w:val="single" w:sz="4" w:space="0" w:color="auto"/>
              <w:bottom w:val="single" w:sz="4" w:space="0" w:color="auto"/>
              <w:right w:val="single" w:sz="4" w:space="0" w:color="auto"/>
            </w:tcBorders>
            <w:hideMark/>
          </w:tcPr>
          <w:p w14:paraId="114C2E18"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Sí</w:t>
            </w:r>
          </w:p>
        </w:tc>
        <w:tc>
          <w:tcPr>
            <w:tcW w:w="126" w:type="pct"/>
            <w:tcBorders>
              <w:top w:val="single" w:sz="4" w:space="0" w:color="auto"/>
              <w:left w:val="single" w:sz="4" w:space="0" w:color="auto"/>
              <w:bottom w:val="single" w:sz="4" w:space="0" w:color="auto"/>
              <w:right w:val="single" w:sz="4" w:space="0" w:color="auto"/>
            </w:tcBorders>
          </w:tcPr>
          <w:p w14:paraId="3291148E"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X</w:t>
            </w:r>
          </w:p>
        </w:tc>
        <w:tc>
          <w:tcPr>
            <w:tcW w:w="267" w:type="pct"/>
            <w:tcBorders>
              <w:top w:val="single" w:sz="4" w:space="0" w:color="auto"/>
              <w:left w:val="single" w:sz="4" w:space="0" w:color="auto"/>
              <w:bottom w:val="single" w:sz="4" w:space="0" w:color="auto"/>
              <w:right w:val="single" w:sz="4" w:space="0" w:color="auto"/>
            </w:tcBorders>
            <w:hideMark/>
          </w:tcPr>
          <w:p w14:paraId="02CE4A28"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No</w:t>
            </w:r>
          </w:p>
        </w:tc>
        <w:tc>
          <w:tcPr>
            <w:tcW w:w="126" w:type="pct"/>
            <w:tcBorders>
              <w:top w:val="single" w:sz="4" w:space="0" w:color="auto"/>
              <w:left w:val="single" w:sz="4" w:space="0" w:color="auto"/>
              <w:bottom w:val="single" w:sz="4" w:space="0" w:color="auto"/>
              <w:right w:val="single" w:sz="4" w:space="0" w:color="auto"/>
            </w:tcBorders>
          </w:tcPr>
          <w:p w14:paraId="3EFF8758" w14:textId="77777777" w:rsidR="000A02DE" w:rsidRPr="000A02DE" w:rsidRDefault="000A02DE" w:rsidP="000A02DE">
            <w:pPr>
              <w:jc w:val="both"/>
              <w:rPr>
                <w:rFonts w:ascii="Exo 2.0" w:eastAsia="Times New Roman" w:hAnsi="Exo 2.0" w:cs="Times New Roman"/>
                <w:sz w:val="20"/>
                <w:szCs w:val="20"/>
                <w:lang w:val="es-MX"/>
              </w:rPr>
            </w:pPr>
          </w:p>
        </w:tc>
      </w:tr>
      <w:tr w:rsidR="000A02DE" w:rsidRPr="000A02DE" w14:paraId="1F95F211" w14:textId="77777777" w:rsidTr="00D31DB3">
        <w:tc>
          <w:tcPr>
            <w:tcW w:w="186" w:type="pct"/>
            <w:tcBorders>
              <w:top w:val="single" w:sz="4" w:space="0" w:color="auto"/>
              <w:left w:val="single" w:sz="4" w:space="0" w:color="auto"/>
              <w:bottom w:val="single" w:sz="4" w:space="0" w:color="auto"/>
              <w:right w:val="single" w:sz="4" w:space="0" w:color="auto"/>
            </w:tcBorders>
          </w:tcPr>
          <w:p w14:paraId="27C76BED"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2</w:t>
            </w:r>
          </w:p>
        </w:tc>
        <w:tc>
          <w:tcPr>
            <w:tcW w:w="4081" w:type="pct"/>
            <w:tcBorders>
              <w:top w:val="single" w:sz="4" w:space="0" w:color="auto"/>
              <w:left w:val="single" w:sz="4" w:space="0" w:color="auto"/>
              <w:bottom w:val="single" w:sz="4" w:space="0" w:color="auto"/>
              <w:right w:val="single" w:sz="4" w:space="0" w:color="auto"/>
            </w:tcBorders>
          </w:tcPr>
          <w:p w14:paraId="288435BF"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32.1 Al menos el 80% de los Consejos/Comités cumple con lo que se pide</w:t>
            </w:r>
          </w:p>
        </w:tc>
        <w:tc>
          <w:tcPr>
            <w:tcW w:w="214" w:type="pct"/>
            <w:tcBorders>
              <w:top w:val="single" w:sz="4" w:space="0" w:color="auto"/>
              <w:left w:val="single" w:sz="4" w:space="0" w:color="auto"/>
              <w:bottom w:val="single" w:sz="4" w:space="0" w:color="auto"/>
              <w:right w:val="single" w:sz="4" w:space="0" w:color="auto"/>
            </w:tcBorders>
          </w:tcPr>
          <w:p w14:paraId="730EA146"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Sí</w:t>
            </w:r>
          </w:p>
        </w:tc>
        <w:tc>
          <w:tcPr>
            <w:tcW w:w="126" w:type="pct"/>
            <w:tcBorders>
              <w:top w:val="single" w:sz="4" w:space="0" w:color="auto"/>
              <w:left w:val="single" w:sz="4" w:space="0" w:color="auto"/>
              <w:bottom w:val="single" w:sz="4" w:space="0" w:color="auto"/>
              <w:right w:val="single" w:sz="4" w:space="0" w:color="auto"/>
            </w:tcBorders>
          </w:tcPr>
          <w:p w14:paraId="134DDFD0" w14:textId="77777777" w:rsidR="000A02DE" w:rsidRPr="000A02DE" w:rsidRDefault="000A02DE" w:rsidP="000A02DE">
            <w:pPr>
              <w:jc w:val="both"/>
              <w:rPr>
                <w:rFonts w:ascii="Exo 2.0" w:eastAsia="Times New Roman" w:hAnsi="Exo 2.0" w:cs="Times New Roman"/>
                <w:sz w:val="20"/>
                <w:szCs w:val="20"/>
                <w:lang w:val="es-MX"/>
              </w:rPr>
            </w:pPr>
          </w:p>
        </w:tc>
        <w:tc>
          <w:tcPr>
            <w:tcW w:w="267" w:type="pct"/>
            <w:tcBorders>
              <w:top w:val="single" w:sz="4" w:space="0" w:color="auto"/>
              <w:left w:val="single" w:sz="4" w:space="0" w:color="auto"/>
              <w:bottom w:val="single" w:sz="4" w:space="0" w:color="auto"/>
              <w:right w:val="single" w:sz="4" w:space="0" w:color="auto"/>
            </w:tcBorders>
          </w:tcPr>
          <w:p w14:paraId="2D8FD8E6"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No</w:t>
            </w:r>
          </w:p>
        </w:tc>
        <w:tc>
          <w:tcPr>
            <w:tcW w:w="126" w:type="pct"/>
            <w:tcBorders>
              <w:top w:val="single" w:sz="4" w:space="0" w:color="auto"/>
              <w:left w:val="single" w:sz="4" w:space="0" w:color="auto"/>
              <w:bottom w:val="single" w:sz="4" w:space="0" w:color="auto"/>
              <w:right w:val="single" w:sz="4" w:space="0" w:color="auto"/>
            </w:tcBorders>
          </w:tcPr>
          <w:p w14:paraId="0280BB16"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X</w:t>
            </w:r>
          </w:p>
        </w:tc>
      </w:tr>
    </w:tbl>
    <w:p w14:paraId="56743D0F" w14:textId="77777777" w:rsidR="000A02DE" w:rsidRPr="000A02DE" w:rsidRDefault="000A02DE" w:rsidP="000A02DE">
      <w:pPr>
        <w:jc w:val="both"/>
        <w:rPr>
          <w:rFonts w:ascii="Exo 2.0" w:eastAsia="Times New Roman" w:hAnsi="Exo 2.0" w:cs="Times New Roman"/>
          <w:lang w:val="es-MX"/>
        </w:rPr>
      </w:pPr>
    </w:p>
    <w:p w14:paraId="445752D9" w14:textId="77777777" w:rsidR="000A02DE" w:rsidRPr="000A02DE" w:rsidRDefault="000A02DE" w:rsidP="000A02DE">
      <w:pPr>
        <w:jc w:val="both"/>
        <w:rPr>
          <w:rFonts w:ascii="Exo 2.0" w:eastAsia="Times New Roman" w:hAnsi="Exo 2.0" w:cs="Times New Roman"/>
          <w:lang w:val="es-MX"/>
        </w:rPr>
      </w:pPr>
      <w:r w:rsidRPr="000A02DE">
        <w:rPr>
          <w:rFonts w:ascii="Exo 2.0" w:eastAsia="Times New Roman" w:hAnsi="Exo 2.0" w:cs="Times New Roman"/>
          <w:b/>
          <w:lang w:val="es-MX"/>
        </w:rPr>
        <w:t>OBSERVACIONES</w:t>
      </w:r>
      <w:r w:rsidRPr="000A02DE">
        <w:rPr>
          <w:rFonts w:ascii="Exo 2.0" w:eastAsia="Times New Roman" w:hAnsi="Exo 2.0" w:cs="Times New Roman"/>
          <w:lang w:val="es-MX"/>
        </w:rPr>
        <w:t xml:space="preserve">: El </w:t>
      </w:r>
      <w:proofErr w:type="spellStart"/>
      <w:r w:rsidRPr="000A02DE">
        <w:rPr>
          <w:rFonts w:ascii="Exo 2.0" w:eastAsia="Times New Roman" w:hAnsi="Exo 2.0" w:cs="Times New Roman"/>
          <w:lang w:val="es-MX"/>
        </w:rPr>
        <w:t>Copladem</w:t>
      </w:r>
      <w:proofErr w:type="spellEnd"/>
      <w:r w:rsidRPr="000A02DE">
        <w:rPr>
          <w:rFonts w:ascii="Exo 2.0" w:eastAsia="Times New Roman" w:hAnsi="Exo 2.0" w:cs="Times New Roman"/>
          <w:lang w:val="es-MX"/>
        </w:rPr>
        <w:t xml:space="preserve"> si cuenta con Reglamento interno de funcionamiento y operación y ha sido publicado.  No contiene entre sus articulados reglas específicas para elegir a sus miembros. Ya que estos son por invitación directa, como se menciona arriba.</w:t>
      </w:r>
    </w:p>
    <w:p w14:paraId="651225F9" w14:textId="27EEB33D" w:rsidR="000A02DE" w:rsidRPr="000A02DE" w:rsidRDefault="000A02DE" w:rsidP="000A02DE">
      <w:pPr>
        <w:jc w:val="both"/>
        <w:rPr>
          <w:rFonts w:ascii="Exo 2.0" w:eastAsia="Times New Roman" w:hAnsi="Exo 2.0" w:cs="Times New Roman"/>
          <w:lang w:val="es-MX"/>
        </w:rPr>
      </w:pPr>
      <w:r w:rsidRPr="000A02DE">
        <w:rPr>
          <w:rFonts w:ascii="Exo 2.0" w:eastAsia="Times New Roman" w:hAnsi="Exo 2.0" w:cs="Times New Roman"/>
          <w:lang w:val="es-MX"/>
        </w:rPr>
        <w:t>Ver</w:t>
      </w:r>
      <w:r w:rsidR="00994CE8">
        <w:rPr>
          <w:rFonts w:ascii="Exo 2.0" w:eastAsia="Times New Roman" w:hAnsi="Exo 2.0" w:cs="Times New Roman"/>
          <w:lang w:val="es-MX"/>
        </w:rPr>
        <w:t xml:space="preserve"> </w:t>
      </w:r>
      <w:r w:rsidRPr="000A02DE">
        <w:rPr>
          <w:rFonts w:ascii="Exo 2.0" w:eastAsia="Times New Roman" w:hAnsi="Exo 2.0" w:cs="Times New Roman"/>
          <w:lang w:val="es-MX"/>
        </w:rPr>
        <w:t xml:space="preserve">link:  </w:t>
      </w:r>
      <w:hyperlink r:id="rId7" w:history="1">
        <w:r w:rsidRPr="000A02DE">
          <w:rPr>
            <w:rFonts w:ascii="Exo 2.0" w:eastAsia="Times New Roman" w:hAnsi="Exo 2.0" w:cs="Times New Roman"/>
            <w:color w:val="0000FF"/>
            <w:u w:val="single"/>
            <w:lang w:val="es-MX"/>
          </w:rPr>
          <w:t>www.merida.gob.mx/municipio/portal/norma/contenido/pdfs/archivos2015-2018/copladem.pdf</w:t>
        </w:r>
      </w:hyperlink>
    </w:p>
    <w:p w14:paraId="0447A4D1" w14:textId="77777777" w:rsidR="000A02DE" w:rsidRPr="000A02DE" w:rsidRDefault="000A02DE" w:rsidP="000A02DE">
      <w:pPr>
        <w:jc w:val="both"/>
        <w:rPr>
          <w:rFonts w:ascii="Exo 2.0" w:eastAsia="Times New Roman" w:hAnsi="Exo 2.0" w:cs="Times New Roman"/>
          <w:lang w:val="es-MX"/>
        </w:rPr>
      </w:pPr>
    </w:p>
    <w:p w14:paraId="1E571FAA" w14:textId="2D031DC7" w:rsidR="000A02DE" w:rsidRPr="000A02DE" w:rsidRDefault="000A02DE" w:rsidP="00994CE8">
      <w:pPr>
        <w:jc w:val="both"/>
        <w:rPr>
          <w:rFonts w:ascii="Exo 2.0" w:eastAsia="Times New Roman" w:hAnsi="Exo 2.0" w:cs="Times New Roman"/>
          <w:lang w:val="es-MX"/>
        </w:rPr>
      </w:pPr>
      <w:r w:rsidRPr="000A02DE">
        <w:rPr>
          <w:rFonts w:ascii="Exo 2.0" w:eastAsia="Times New Roman" w:hAnsi="Exo 2.0" w:cs="Times New Roman"/>
          <w:lang w:val="es-MX"/>
        </w:rPr>
        <w:t xml:space="preserve">El Consejo de Presupuestos cuenta con Reglamento Interno. </w:t>
      </w:r>
      <w:r w:rsidR="00994CE8">
        <w:rPr>
          <w:rFonts w:ascii="Exo 2.0" w:eastAsia="Times New Roman" w:hAnsi="Exo 2.0" w:cs="Times New Roman"/>
          <w:lang w:val="es-MX"/>
        </w:rPr>
        <w:t xml:space="preserve">La información está pendiente </w:t>
      </w:r>
      <w:r w:rsidR="0071235F">
        <w:rPr>
          <w:rFonts w:ascii="Exo 2.0" w:eastAsia="Times New Roman" w:hAnsi="Exo 2.0" w:cs="Times New Roman"/>
          <w:lang w:val="es-MX"/>
        </w:rPr>
        <w:t>de</w:t>
      </w:r>
      <w:r w:rsidR="007417DF">
        <w:rPr>
          <w:rFonts w:ascii="Exo 2.0" w:eastAsia="Times New Roman" w:hAnsi="Exo 2.0" w:cs="Times New Roman"/>
          <w:lang w:val="es-MX"/>
        </w:rPr>
        <w:t xml:space="preserve"> publicarse por medio del Art. 9, </w:t>
      </w:r>
      <w:proofErr w:type="spellStart"/>
      <w:r w:rsidR="007417DF">
        <w:rPr>
          <w:rFonts w:ascii="Exo 2.0" w:eastAsia="Times New Roman" w:hAnsi="Exo 2.0" w:cs="Times New Roman"/>
          <w:lang w:val="es-MX"/>
        </w:rPr>
        <w:t>Fracc</w:t>
      </w:r>
      <w:proofErr w:type="spellEnd"/>
      <w:r w:rsidR="007417DF">
        <w:rPr>
          <w:rFonts w:ascii="Exo 2.0" w:eastAsia="Times New Roman" w:hAnsi="Exo 2.0" w:cs="Times New Roman"/>
          <w:lang w:val="es-MX"/>
        </w:rPr>
        <w:t>. I</w:t>
      </w:r>
      <w:r w:rsidR="005B495F">
        <w:rPr>
          <w:rFonts w:ascii="Exo 2.0" w:eastAsia="Times New Roman" w:hAnsi="Exo 2.0" w:cs="Times New Roman"/>
          <w:lang w:val="es-MX"/>
        </w:rPr>
        <w:t xml:space="preserve"> por la</w:t>
      </w:r>
      <w:r w:rsidR="007417DF">
        <w:rPr>
          <w:rFonts w:ascii="Exo 2.0" w:eastAsia="Times New Roman" w:hAnsi="Exo 2.0" w:cs="Times New Roman"/>
          <w:lang w:val="es-MX"/>
        </w:rPr>
        <w:t xml:space="preserve"> </w:t>
      </w:r>
      <w:r w:rsidR="00994CE8">
        <w:rPr>
          <w:rFonts w:ascii="Exo 2.0" w:eastAsia="Times New Roman" w:hAnsi="Exo 2.0" w:cs="Times New Roman"/>
          <w:lang w:val="es-MX"/>
        </w:rPr>
        <w:t xml:space="preserve">Dirección de </w:t>
      </w:r>
      <w:r w:rsidR="0071235F">
        <w:rPr>
          <w:rFonts w:ascii="Exo 2.0" w:eastAsia="Times New Roman" w:hAnsi="Exo 2.0" w:cs="Times New Roman"/>
          <w:lang w:val="es-MX"/>
        </w:rPr>
        <w:t>G</w:t>
      </w:r>
      <w:r w:rsidR="00994CE8">
        <w:rPr>
          <w:rFonts w:ascii="Exo 2.0" w:eastAsia="Times New Roman" w:hAnsi="Exo 2.0" w:cs="Times New Roman"/>
          <w:lang w:val="es-MX"/>
        </w:rPr>
        <w:t>obernación</w:t>
      </w:r>
      <w:r w:rsidR="0071235F">
        <w:rPr>
          <w:rFonts w:ascii="Exo 2.0" w:eastAsia="Times New Roman" w:hAnsi="Exo 2.0" w:cs="Times New Roman"/>
          <w:lang w:val="es-MX"/>
        </w:rPr>
        <w:t>.</w:t>
      </w:r>
      <w:r w:rsidR="00994CE8" w:rsidRPr="000A02DE">
        <w:rPr>
          <w:rFonts w:ascii="Exo 2.0" w:eastAsia="Times New Roman" w:hAnsi="Exo 2.0" w:cs="Times New Roman"/>
          <w:lang w:val="es-MX"/>
        </w:rPr>
        <w:t xml:space="preserve"> </w:t>
      </w:r>
    </w:p>
    <w:p w14:paraId="0F666DD7" w14:textId="77777777" w:rsidR="000A02DE" w:rsidRPr="000A02DE" w:rsidRDefault="000A02DE" w:rsidP="000A02DE">
      <w:pPr>
        <w:jc w:val="both"/>
        <w:rPr>
          <w:rFonts w:ascii="Exo 2.0" w:eastAsia="Times New Roman" w:hAnsi="Exo 2.0" w:cs="Times New Roman"/>
          <w:lang w:val="es-MX"/>
        </w:rPr>
      </w:pPr>
    </w:p>
    <w:p w14:paraId="6790839B" w14:textId="77777777" w:rsidR="000A02DE" w:rsidRPr="000A02DE" w:rsidRDefault="000A02DE" w:rsidP="000A02DE">
      <w:pPr>
        <w:jc w:val="both"/>
        <w:rPr>
          <w:rFonts w:ascii="Exo 2.0" w:eastAsia="Times New Roman" w:hAnsi="Exo 2.0" w:cs="Times New Roman"/>
          <w:lang w:val="es-MX"/>
        </w:rPr>
      </w:pPr>
    </w:p>
    <w:p w14:paraId="2E15BB7C" w14:textId="77777777" w:rsidR="000A02DE" w:rsidRPr="000A02DE" w:rsidRDefault="000A02DE" w:rsidP="000A02DE">
      <w:pPr>
        <w:jc w:val="both"/>
        <w:rPr>
          <w:rFonts w:ascii="Exo 2.0" w:eastAsia="Times New Roman" w:hAnsi="Exo 2.0" w:cs="Times New Roman"/>
          <w:lang w:val="es-MX"/>
        </w:rPr>
      </w:pPr>
    </w:p>
    <w:p w14:paraId="12C64649" w14:textId="77777777" w:rsidR="000A02DE" w:rsidRPr="000A02DE" w:rsidRDefault="000A02DE" w:rsidP="000A02DE">
      <w:pPr>
        <w:jc w:val="both"/>
        <w:rPr>
          <w:rFonts w:ascii="Exo 2.0" w:eastAsia="Times New Roman" w:hAnsi="Exo 2.0" w:cs="Times New Roman"/>
          <w:lang w:val="es-MX"/>
        </w:rPr>
      </w:pPr>
    </w:p>
    <w:p w14:paraId="5B8327DF" w14:textId="77777777" w:rsidR="000A02DE" w:rsidRDefault="000A02DE" w:rsidP="000A02DE">
      <w:pPr>
        <w:jc w:val="both"/>
        <w:rPr>
          <w:rFonts w:ascii="Exo 2.0" w:eastAsia="Times New Roman" w:hAnsi="Exo 2.0" w:cs="Times New Roman"/>
          <w:lang w:val="es-MX"/>
        </w:rPr>
      </w:pPr>
    </w:p>
    <w:p w14:paraId="33EFEF86" w14:textId="77777777" w:rsidR="005A00CC" w:rsidRDefault="005A00CC" w:rsidP="000A02DE">
      <w:pPr>
        <w:jc w:val="both"/>
        <w:rPr>
          <w:rFonts w:ascii="Exo 2.0" w:eastAsia="Times New Roman" w:hAnsi="Exo 2.0" w:cs="Times New Roman"/>
          <w:lang w:val="es-MX"/>
        </w:rPr>
      </w:pPr>
    </w:p>
    <w:p w14:paraId="16C4BF46" w14:textId="77777777" w:rsidR="005A00CC" w:rsidRDefault="005A00CC" w:rsidP="000A02DE">
      <w:pPr>
        <w:jc w:val="both"/>
        <w:rPr>
          <w:rFonts w:ascii="Exo 2.0" w:eastAsia="Times New Roman" w:hAnsi="Exo 2.0" w:cs="Times New Roman"/>
          <w:lang w:val="es-MX"/>
        </w:rPr>
      </w:pPr>
    </w:p>
    <w:p w14:paraId="14EAAC5F" w14:textId="77777777" w:rsidR="005A00CC" w:rsidRDefault="005A00CC" w:rsidP="000A02DE">
      <w:pPr>
        <w:jc w:val="both"/>
        <w:rPr>
          <w:rFonts w:ascii="Exo 2.0" w:eastAsia="Times New Roman" w:hAnsi="Exo 2.0" w:cs="Times New Roman"/>
          <w:lang w:val="es-MX"/>
        </w:rPr>
      </w:pPr>
    </w:p>
    <w:p w14:paraId="09E382BB" w14:textId="77777777" w:rsidR="005A00CC" w:rsidRDefault="005A00CC" w:rsidP="000A02DE">
      <w:pPr>
        <w:jc w:val="both"/>
        <w:rPr>
          <w:rFonts w:ascii="Exo 2.0" w:eastAsia="Times New Roman" w:hAnsi="Exo 2.0" w:cs="Times New Roman"/>
          <w:lang w:val="es-MX"/>
        </w:rPr>
      </w:pPr>
    </w:p>
    <w:p w14:paraId="781B0354" w14:textId="77777777" w:rsidR="005A00CC" w:rsidRDefault="005A00CC" w:rsidP="000A02DE">
      <w:pPr>
        <w:jc w:val="both"/>
        <w:rPr>
          <w:rFonts w:ascii="Exo 2.0" w:eastAsia="Times New Roman" w:hAnsi="Exo 2.0" w:cs="Times New Roman"/>
          <w:lang w:val="es-MX"/>
        </w:rPr>
      </w:pPr>
    </w:p>
    <w:p w14:paraId="3F5BA956" w14:textId="77777777" w:rsidR="005A00CC" w:rsidRDefault="005A00CC" w:rsidP="000A02DE">
      <w:pPr>
        <w:jc w:val="both"/>
        <w:rPr>
          <w:rFonts w:ascii="Exo 2.0" w:eastAsia="Times New Roman" w:hAnsi="Exo 2.0" w:cs="Times New Roman"/>
          <w:lang w:val="es-MX"/>
        </w:rPr>
      </w:pPr>
    </w:p>
    <w:p w14:paraId="3A7C1532" w14:textId="77777777" w:rsidR="005A00CC" w:rsidRDefault="005A00CC" w:rsidP="000A02DE">
      <w:pPr>
        <w:jc w:val="both"/>
        <w:rPr>
          <w:rFonts w:ascii="Exo 2.0" w:eastAsia="Times New Roman" w:hAnsi="Exo 2.0" w:cs="Times New Roman"/>
          <w:lang w:val="es-MX"/>
        </w:rPr>
      </w:pPr>
    </w:p>
    <w:p w14:paraId="4545E78B" w14:textId="77777777" w:rsidR="005A00CC" w:rsidRDefault="005A00CC" w:rsidP="000A02DE">
      <w:pPr>
        <w:jc w:val="both"/>
        <w:rPr>
          <w:rFonts w:ascii="Exo 2.0" w:eastAsia="Times New Roman" w:hAnsi="Exo 2.0" w:cs="Times New Roman"/>
          <w:lang w:val="es-MX"/>
        </w:rPr>
      </w:pPr>
    </w:p>
    <w:p w14:paraId="25D0AB2C" w14:textId="77777777" w:rsidR="005A00CC" w:rsidRDefault="005A00CC" w:rsidP="000A02DE">
      <w:pPr>
        <w:jc w:val="both"/>
        <w:rPr>
          <w:rFonts w:ascii="Exo 2.0" w:eastAsia="Times New Roman" w:hAnsi="Exo 2.0" w:cs="Times New Roman"/>
          <w:lang w:val="es-MX"/>
        </w:rPr>
      </w:pPr>
    </w:p>
    <w:p w14:paraId="51436B22" w14:textId="77777777" w:rsidR="005A00CC" w:rsidRDefault="005A00CC" w:rsidP="000A02DE">
      <w:pPr>
        <w:jc w:val="both"/>
        <w:rPr>
          <w:rFonts w:ascii="Exo 2.0" w:eastAsia="Times New Roman" w:hAnsi="Exo 2.0" w:cs="Times New Roman"/>
          <w:lang w:val="es-MX"/>
        </w:rPr>
      </w:pPr>
    </w:p>
    <w:p w14:paraId="2271E161" w14:textId="77777777" w:rsidR="005A00CC" w:rsidRDefault="005A00CC" w:rsidP="000A02DE">
      <w:pPr>
        <w:jc w:val="both"/>
        <w:rPr>
          <w:rFonts w:ascii="Exo 2.0" w:eastAsia="Times New Roman" w:hAnsi="Exo 2.0" w:cs="Times New Roman"/>
          <w:lang w:val="es-MX"/>
        </w:rPr>
      </w:pPr>
    </w:p>
    <w:p w14:paraId="05DFFA8B" w14:textId="77777777" w:rsidR="005A00CC" w:rsidRDefault="005A00CC" w:rsidP="000A02DE">
      <w:pPr>
        <w:jc w:val="both"/>
        <w:rPr>
          <w:rFonts w:ascii="Exo 2.0" w:eastAsia="Times New Roman" w:hAnsi="Exo 2.0" w:cs="Times New Roman"/>
          <w:lang w:val="es-MX"/>
        </w:rPr>
      </w:pPr>
    </w:p>
    <w:p w14:paraId="7C9B51BA" w14:textId="77777777" w:rsidR="005A00CC" w:rsidRDefault="005A00CC" w:rsidP="000A02DE">
      <w:pPr>
        <w:jc w:val="both"/>
        <w:rPr>
          <w:rFonts w:ascii="Exo 2.0" w:eastAsia="Times New Roman" w:hAnsi="Exo 2.0" w:cs="Times New Roman"/>
          <w:lang w:val="es-MX"/>
        </w:rPr>
      </w:pPr>
    </w:p>
    <w:p w14:paraId="6D9B455A" w14:textId="77777777" w:rsidR="005A00CC" w:rsidRDefault="005A00CC" w:rsidP="000A02DE">
      <w:pPr>
        <w:jc w:val="both"/>
        <w:rPr>
          <w:rFonts w:ascii="Exo 2.0" w:eastAsia="Times New Roman" w:hAnsi="Exo 2.0" w:cs="Times New Roman"/>
          <w:lang w:val="es-MX"/>
        </w:rPr>
      </w:pPr>
    </w:p>
    <w:p w14:paraId="78C08667" w14:textId="77777777" w:rsidR="005A00CC" w:rsidRDefault="005A00CC" w:rsidP="000A02DE">
      <w:pPr>
        <w:jc w:val="both"/>
        <w:rPr>
          <w:rFonts w:ascii="Exo 2.0" w:eastAsia="Times New Roman" w:hAnsi="Exo 2.0" w:cs="Times New Roman"/>
          <w:lang w:val="es-MX"/>
        </w:rPr>
      </w:pPr>
    </w:p>
    <w:p w14:paraId="0CF10F3D" w14:textId="77777777" w:rsidR="005A00CC" w:rsidRDefault="005A00CC" w:rsidP="000A02DE">
      <w:pPr>
        <w:jc w:val="both"/>
        <w:rPr>
          <w:rFonts w:ascii="Exo 2.0" w:eastAsia="Times New Roman" w:hAnsi="Exo 2.0" w:cs="Times New Roman"/>
          <w:lang w:val="es-MX"/>
        </w:rPr>
      </w:pPr>
    </w:p>
    <w:p w14:paraId="16E24758" w14:textId="77777777" w:rsidR="005A00CC" w:rsidRPr="000A02DE" w:rsidRDefault="005A00CC" w:rsidP="000A02DE">
      <w:pPr>
        <w:jc w:val="both"/>
        <w:rPr>
          <w:rFonts w:ascii="Exo 2.0" w:eastAsia="Times New Roman" w:hAnsi="Exo 2.0" w:cs="Times New Roman"/>
          <w:lang w:val="es-MX"/>
        </w:rPr>
      </w:pPr>
    </w:p>
    <w:p w14:paraId="519D8F8B" w14:textId="77777777" w:rsidR="000A02DE" w:rsidRPr="000A02DE" w:rsidRDefault="000A02DE" w:rsidP="000A02DE">
      <w:pPr>
        <w:jc w:val="both"/>
        <w:rPr>
          <w:rFonts w:ascii="Exo 2.0" w:eastAsia="Times New Roman" w:hAnsi="Exo 2.0" w:cs="Times New Roman"/>
          <w:lang w:val="es-MX"/>
        </w:rPr>
      </w:pPr>
    </w:p>
    <w:p w14:paraId="534FA217" w14:textId="77777777" w:rsidR="00696403" w:rsidRDefault="00696403" w:rsidP="000A02DE">
      <w:pPr>
        <w:jc w:val="both"/>
        <w:rPr>
          <w:rFonts w:ascii="Exo 2.0" w:eastAsia="Times New Roman" w:hAnsi="Exo 2.0" w:cs="Times New Roman"/>
          <w:lang w:val="es-MX"/>
        </w:rPr>
      </w:pPr>
    </w:p>
    <w:p w14:paraId="40C45839" w14:textId="77777777" w:rsidR="00B522ED" w:rsidRDefault="00B522ED" w:rsidP="000A02DE">
      <w:pPr>
        <w:jc w:val="both"/>
        <w:rPr>
          <w:rFonts w:ascii="Exo 2.0" w:eastAsia="Times New Roman" w:hAnsi="Exo 2.0" w:cs="Times New Roman"/>
          <w:lang w:val="es-MX"/>
        </w:rPr>
      </w:pPr>
    </w:p>
    <w:p w14:paraId="79882B2E" w14:textId="77777777" w:rsidR="00B522ED" w:rsidRDefault="00B522ED" w:rsidP="000A02DE">
      <w:pPr>
        <w:jc w:val="both"/>
        <w:rPr>
          <w:rFonts w:ascii="Exo 2.0" w:eastAsia="Times New Roman" w:hAnsi="Exo 2.0" w:cs="Times New Roman"/>
          <w:lang w:val="es-MX"/>
        </w:rPr>
      </w:pPr>
    </w:p>
    <w:p w14:paraId="271BF3E2" w14:textId="4D050FC0" w:rsidR="00867C4F" w:rsidRPr="000A02DE" w:rsidRDefault="00827B7E" w:rsidP="00867C4F">
      <w:pPr>
        <w:jc w:val="center"/>
        <w:rPr>
          <w:rFonts w:ascii="Exo" w:eastAsia="Times New Roman" w:hAnsi="Exo" w:cstheme="majorHAnsi"/>
          <w:lang w:eastAsia="es-ES"/>
        </w:rPr>
      </w:pPr>
      <w:r>
        <w:rPr>
          <w:rFonts w:ascii="Exo" w:eastAsia="Times New Roman" w:hAnsi="Exo" w:cstheme="majorHAnsi"/>
          <w:lang w:eastAsia="es-ES"/>
        </w:rPr>
        <w:t>U</w:t>
      </w:r>
      <w:r w:rsidR="00867C4F" w:rsidRPr="000A02DE">
        <w:rPr>
          <w:rFonts w:ascii="Exo" w:eastAsia="Times New Roman" w:hAnsi="Exo" w:cstheme="majorHAnsi"/>
          <w:lang w:eastAsia="es-ES"/>
        </w:rPr>
        <w:t>nidad de Gestión Estratégica</w:t>
      </w:r>
    </w:p>
    <w:p w14:paraId="29C01A91" w14:textId="30251D88" w:rsidR="006977A7" w:rsidRDefault="00867C4F" w:rsidP="00867C4F">
      <w:pPr>
        <w:jc w:val="center"/>
        <w:rPr>
          <w:rFonts w:ascii="Exo 2.0" w:eastAsia="Times New Roman" w:hAnsi="Exo 2.0" w:cs="Times New Roman"/>
          <w:lang w:val="es-MX"/>
        </w:rPr>
      </w:pPr>
      <w:r w:rsidRPr="000A02DE">
        <w:rPr>
          <w:rFonts w:ascii="Exo" w:eastAsia="Times New Roman" w:hAnsi="Exo" w:cstheme="majorHAnsi"/>
          <w:lang w:eastAsia="es-ES"/>
        </w:rPr>
        <w:t>Administración Municipal 2015-2018</w:t>
      </w:r>
    </w:p>
    <w:p w14:paraId="33E36CBF" w14:textId="77777777" w:rsidR="00B522ED" w:rsidRDefault="00B522ED" w:rsidP="000A02DE">
      <w:pPr>
        <w:jc w:val="both"/>
        <w:rPr>
          <w:rFonts w:ascii="Exo 2.0" w:eastAsia="Times New Roman" w:hAnsi="Exo 2.0" w:cs="Times New Roman"/>
          <w:lang w:val="es-MX"/>
        </w:rPr>
      </w:pPr>
    </w:p>
    <w:p w14:paraId="36CF9D1A" w14:textId="77777777" w:rsidR="00B522ED" w:rsidRPr="000A02DE" w:rsidRDefault="00B522ED" w:rsidP="000A02DE">
      <w:pPr>
        <w:jc w:val="both"/>
        <w:rPr>
          <w:rFonts w:ascii="Exo 2.0" w:eastAsia="Times New Roman" w:hAnsi="Exo 2.0" w:cs="Times New Roman"/>
          <w:lang w:val="es-MX"/>
        </w:rPr>
      </w:pPr>
    </w:p>
    <w:p w14:paraId="41F21A57" w14:textId="77777777" w:rsidR="003636CD" w:rsidRPr="003636CD" w:rsidRDefault="003636CD" w:rsidP="003636CD">
      <w:pPr>
        <w:jc w:val="both"/>
        <w:rPr>
          <w:rFonts w:ascii="Exo 2.0" w:eastAsia="Times New Roman" w:hAnsi="Exo 2.0" w:cs="Times New Roman"/>
          <w:lang w:val="es-MX"/>
        </w:rPr>
      </w:pPr>
      <w:r w:rsidRPr="003636CD">
        <w:rPr>
          <w:rFonts w:ascii="Exo 2.0" w:eastAsia="Times New Roman" w:hAnsi="Exo 2.0" w:cs="Times New Roman"/>
          <w:lang w:val="es-MX"/>
        </w:rPr>
        <w:t>34. El gobierno municipal tiene a la vista de toda persona en formato abierto, accesible y electrónico información sobre si son públicas (en versión impresa o electrónica) el</w:t>
      </w:r>
      <w:r w:rsidRPr="003636CD">
        <w:rPr>
          <w:rFonts w:ascii="Exo 2.0" w:eastAsia="Times New Roman" w:hAnsi="Exo 2.0" w:cs="Times New Roman"/>
          <w:b/>
          <w:lang w:val="es-MX"/>
        </w:rPr>
        <w:t xml:space="preserve"> total de actas o minutas de las reuniones</w:t>
      </w:r>
      <w:r w:rsidRPr="003636CD">
        <w:rPr>
          <w:rFonts w:ascii="Exo 2.0" w:eastAsia="Times New Roman" w:hAnsi="Exo 2.0" w:cs="Times New Roman"/>
          <w:lang w:val="es-MX"/>
        </w:rPr>
        <w:t xml:space="preserve"> del o los Consejos/Comités Municipales celebradas desde el inicio de la presente administración.</w:t>
      </w:r>
    </w:p>
    <w:p w14:paraId="7FE95FDB" w14:textId="77777777" w:rsidR="003636CD" w:rsidRPr="003636CD" w:rsidRDefault="003636CD" w:rsidP="003636CD">
      <w:pPr>
        <w:jc w:val="both"/>
        <w:rPr>
          <w:rFonts w:ascii="Exo 2.0" w:eastAsia="Times New Roman" w:hAnsi="Exo 2.0" w:cs="Times New Roman"/>
          <w:b/>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8806"/>
        <w:gridCol w:w="457"/>
        <w:gridCol w:w="337"/>
        <w:gridCol w:w="511"/>
        <w:gridCol w:w="337"/>
      </w:tblGrid>
      <w:tr w:rsidR="003636CD" w:rsidRPr="003636CD" w14:paraId="5E5B850C" w14:textId="77777777" w:rsidTr="00710AF5">
        <w:tc>
          <w:tcPr>
            <w:tcW w:w="182" w:type="pct"/>
            <w:tcBorders>
              <w:top w:val="single" w:sz="4" w:space="0" w:color="auto"/>
              <w:left w:val="single" w:sz="4" w:space="0" w:color="auto"/>
              <w:bottom w:val="single" w:sz="4" w:space="0" w:color="auto"/>
              <w:right w:val="single" w:sz="4" w:space="0" w:color="auto"/>
            </w:tcBorders>
          </w:tcPr>
          <w:p w14:paraId="370F561C" w14:textId="77777777" w:rsidR="003636CD" w:rsidRPr="003636CD" w:rsidRDefault="003636CD" w:rsidP="003636CD">
            <w:pPr>
              <w:jc w:val="both"/>
              <w:rPr>
                <w:rFonts w:ascii="Exo 2.0" w:eastAsia="Times New Roman" w:hAnsi="Exo 2.0" w:cs="Times New Roman"/>
                <w:sz w:val="20"/>
                <w:szCs w:val="20"/>
                <w:lang w:val="es-MX"/>
              </w:rPr>
            </w:pPr>
            <w:r w:rsidRPr="003636CD">
              <w:rPr>
                <w:rFonts w:ascii="Exo 2.0" w:eastAsia="Times New Roman" w:hAnsi="Exo 2.0" w:cs="Times New Roman"/>
                <w:sz w:val="20"/>
                <w:szCs w:val="20"/>
                <w:lang w:val="es-MX"/>
              </w:rPr>
              <w:t>1</w:t>
            </w:r>
          </w:p>
        </w:tc>
        <w:tc>
          <w:tcPr>
            <w:tcW w:w="4104" w:type="pct"/>
            <w:tcBorders>
              <w:top w:val="single" w:sz="4" w:space="0" w:color="auto"/>
              <w:left w:val="single" w:sz="4" w:space="0" w:color="auto"/>
              <w:bottom w:val="single" w:sz="4" w:space="0" w:color="auto"/>
              <w:right w:val="single" w:sz="4" w:space="0" w:color="auto"/>
            </w:tcBorders>
            <w:hideMark/>
          </w:tcPr>
          <w:p w14:paraId="62674C42" w14:textId="77777777" w:rsidR="003636CD" w:rsidRPr="003636CD" w:rsidRDefault="003636CD" w:rsidP="003636CD">
            <w:pPr>
              <w:jc w:val="both"/>
              <w:rPr>
                <w:rFonts w:ascii="Exo 2.0" w:eastAsia="Times New Roman" w:hAnsi="Exo 2.0" w:cs="Times New Roman"/>
                <w:sz w:val="20"/>
                <w:szCs w:val="20"/>
                <w:lang w:val="es-MX"/>
              </w:rPr>
            </w:pPr>
            <w:r w:rsidRPr="003636CD">
              <w:rPr>
                <w:rFonts w:ascii="Exo 2.0" w:eastAsia="Times New Roman" w:hAnsi="Exo 2.0" w:cs="Times New Roman"/>
                <w:sz w:val="20"/>
                <w:szCs w:val="20"/>
                <w:lang w:val="es-MX"/>
              </w:rPr>
              <w:t>34.1 Al menos el 80% de los Consejos/Comités cumple con lo que se pide</w:t>
            </w:r>
          </w:p>
        </w:tc>
        <w:tc>
          <w:tcPr>
            <w:tcW w:w="209" w:type="pct"/>
            <w:tcBorders>
              <w:top w:val="single" w:sz="4" w:space="0" w:color="auto"/>
              <w:left w:val="single" w:sz="4" w:space="0" w:color="auto"/>
              <w:bottom w:val="single" w:sz="4" w:space="0" w:color="auto"/>
              <w:right w:val="single" w:sz="4" w:space="0" w:color="auto"/>
            </w:tcBorders>
            <w:hideMark/>
          </w:tcPr>
          <w:p w14:paraId="2FE562E2" w14:textId="77777777" w:rsidR="003636CD" w:rsidRPr="003636CD" w:rsidRDefault="003636CD" w:rsidP="003636CD">
            <w:pPr>
              <w:jc w:val="both"/>
              <w:rPr>
                <w:rFonts w:ascii="Exo 2.0" w:eastAsia="Times New Roman" w:hAnsi="Exo 2.0" w:cs="Times New Roman"/>
                <w:sz w:val="20"/>
                <w:szCs w:val="20"/>
                <w:lang w:val="es-MX"/>
              </w:rPr>
            </w:pPr>
            <w:r w:rsidRPr="003636CD">
              <w:rPr>
                <w:rFonts w:ascii="Exo 2.0" w:eastAsia="Times New Roman" w:hAnsi="Exo 2.0" w:cs="Times New Roman"/>
                <w:sz w:val="20"/>
                <w:szCs w:val="20"/>
                <w:lang w:val="es-MX"/>
              </w:rPr>
              <w:t>Sí</w:t>
            </w:r>
          </w:p>
        </w:tc>
        <w:tc>
          <w:tcPr>
            <w:tcW w:w="123" w:type="pct"/>
            <w:tcBorders>
              <w:top w:val="single" w:sz="4" w:space="0" w:color="auto"/>
              <w:left w:val="single" w:sz="4" w:space="0" w:color="auto"/>
              <w:bottom w:val="single" w:sz="4" w:space="0" w:color="auto"/>
              <w:right w:val="single" w:sz="4" w:space="0" w:color="auto"/>
            </w:tcBorders>
          </w:tcPr>
          <w:p w14:paraId="0E0F48F4" w14:textId="77777777" w:rsidR="003636CD" w:rsidRPr="003636CD" w:rsidRDefault="003636CD" w:rsidP="003636CD">
            <w:pPr>
              <w:jc w:val="both"/>
              <w:rPr>
                <w:rFonts w:ascii="Exo 2.0" w:eastAsia="Times New Roman" w:hAnsi="Exo 2.0" w:cs="Times New Roman"/>
                <w:sz w:val="20"/>
                <w:szCs w:val="20"/>
                <w:lang w:val="es-MX"/>
              </w:rPr>
            </w:pPr>
          </w:p>
        </w:tc>
        <w:tc>
          <w:tcPr>
            <w:tcW w:w="260" w:type="pct"/>
            <w:tcBorders>
              <w:top w:val="single" w:sz="4" w:space="0" w:color="auto"/>
              <w:left w:val="single" w:sz="4" w:space="0" w:color="auto"/>
              <w:bottom w:val="single" w:sz="4" w:space="0" w:color="auto"/>
              <w:right w:val="single" w:sz="4" w:space="0" w:color="auto"/>
            </w:tcBorders>
            <w:hideMark/>
          </w:tcPr>
          <w:p w14:paraId="7B6E6BBD" w14:textId="77777777" w:rsidR="003636CD" w:rsidRPr="003636CD" w:rsidRDefault="003636CD" w:rsidP="003636CD">
            <w:pPr>
              <w:jc w:val="both"/>
              <w:rPr>
                <w:rFonts w:ascii="Exo 2.0" w:eastAsia="Times New Roman" w:hAnsi="Exo 2.0" w:cs="Times New Roman"/>
                <w:sz w:val="20"/>
                <w:szCs w:val="20"/>
                <w:lang w:val="es-MX"/>
              </w:rPr>
            </w:pPr>
            <w:r w:rsidRPr="003636CD">
              <w:rPr>
                <w:rFonts w:ascii="Exo 2.0" w:eastAsia="Times New Roman" w:hAnsi="Exo 2.0" w:cs="Times New Roman"/>
                <w:sz w:val="20"/>
                <w:szCs w:val="20"/>
                <w:lang w:val="es-MX"/>
              </w:rPr>
              <w:t>No</w:t>
            </w:r>
          </w:p>
        </w:tc>
        <w:tc>
          <w:tcPr>
            <w:tcW w:w="123" w:type="pct"/>
            <w:tcBorders>
              <w:top w:val="single" w:sz="4" w:space="0" w:color="auto"/>
              <w:left w:val="single" w:sz="4" w:space="0" w:color="auto"/>
              <w:bottom w:val="single" w:sz="4" w:space="0" w:color="auto"/>
              <w:right w:val="single" w:sz="4" w:space="0" w:color="auto"/>
            </w:tcBorders>
          </w:tcPr>
          <w:p w14:paraId="56282D37" w14:textId="77777777" w:rsidR="003636CD" w:rsidRPr="003636CD" w:rsidRDefault="003636CD" w:rsidP="003636CD">
            <w:pPr>
              <w:jc w:val="both"/>
              <w:rPr>
                <w:rFonts w:ascii="Exo 2.0" w:eastAsia="Times New Roman" w:hAnsi="Exo 2.0" w:cs="Times New Roman"/>
                <w:sz w:val="20"/>
                <w:szCs w:val="20"/>
                <w:lang w:val="es-MX"/>
              </w:rPr>
            </w:pPr>
            <w:r w:rsidRPr="003636CD">
              <w:rPr>
                <w:rFonts w:ascii="Exo 2.0" w:eastAsia="Times New Roman" w:hAnsi="Exo 2.0" w:cs="Times New Roman"/>
                <w:sz w:val="20"/>
                <w:szCs w:val="20"/>
                <w:lang w:val="es-MX"/>
              </w:rPr>
              <w:t>X</w:t>
            </w:r>
          </w:p>
        </w:tc>
      </w:tr>
      <w:tr w:rsidR="003636CD" w:rsidRPr="003636CD" w14:paraId="3821DB90" w14:textId="77777777" w:rsidTr="00710AF5">
        <w:tc>
          <w:tcPr>
            <w:tcW w:w="182" w:type="pct"/>
            <w:tcBorders>
              <w:top w:val="single" w:sz="4" w:space="0" w:color="auto"/>
              <w:left w:val="single" w:sz="4" w:space="0" w:color="auto"/>
              <w:bottom w:val="single" w:sz="4" w:space="0" w:color="auto"/>
              <w:right w:val="single" w:sz="4" w:space="0" w:color="auto"/>
            </w:tcBorders>
          </w:tcPr>
          <w:p w14:paraId="780C170A" w14:textId="77777777" w:rsidR="003636CD" w:rsidRPr="003636CD" w:rsidRDefault="003636CD" w:rsidP="003636CD">
            <w:pPr>
              <w:jc w:val="both"/>
              <w:rPr>
                <w:rFonts w:ascii="Exo 2.0" w:eastAsia="Times New Roman" w:hAnsi="Exo 2.0" w:cs="Times New Roman"/>
                <w:sz w:val="20"/>
                <w:szCs w:val="20"/>
                <w:lang w:val="es-MX"/>
              </w:rPr>
            </w:pPr>
            <w:r w:rsidRPr="003636CD">
              <w:rPr>
                <w:rFonts w:ascii="Exo 2.0" w:eastAsia="Times New Roman" w:hAnsi="Exo 2.0" w:cs="Times New Roman"/>
                <w:sz w:val="20"/>
                <w:szCs w:val="20"/>
                <w:lang w:val="es-MX"/>
              </w:rPr>
              <w:t>2</w:t>
            </w:r>
          </w:p>
        </w:tc>
        <w:tc>
          <w:tcPr>
            <w:tcW w:w="4104" w:type="pct"/>
            <w:tcBorders>
              <w:top w:val="single" w:sz="4" w:space="0" w:color="auto"/>
              <w:left w:val="single" w:sz="4" w:space="0" w:color="auto"/>
              <w:bottom w:val="single" w:sz="4" w:space="0" w:color="auto"/>
              <w:right w:val="single" w:sz="4" w:space="0" w:color="auto"/>
            </w:tcBorders>
          </w:tcPr>
          <w:p w14:paraId="02DCDA3D" w14:textId="77777777" w:rsidR="003636CD" w:rsidRPr="003636CD" w:rsidRDefault="003636CD" w:rsidP="003636CD">
            <w:pPr>
              <w:jc w:val="both"/>
              <w:rPr>
                <w:rFonts w:ascii="Exo 2.0" w:eastAsia="Times New Roman" w:hAnsi="Exo 2.0" w:cs="Times New Roman"/>
                <w:sz w:val="20"/>
                <w:szCs w:val="20"/>
                <w:lang w:val="es-MX"/>
              </w:rPr>
            </w:pPr>
            <w:r w:rsidRPr="003636CD">
              <w:rPr>
                <w:rFonts w:ascii="Exo 2.0" w:eastAsia="Times New Roman" w:hAnsi="Exo 2.0" w:cs="Times New Roman"/>
                <w:sz w:val="20"/>
                <w:szCs w:val="20"/>
                <w:lang w:val="es-MX"/>
              </w:rPr>
              <w:t>34.1 Al menos el 80% de los Consejos/Comités cumple con lo que se pide</w:t>
            </w:r>
          </w:p>
        </w:tc>
        <w:tc>
          <w:tcPr>
            <w:tcW w:w="209" w:type="pct"/>
            <w:tcBorders>
              <w:top w:val="single" w:sz="4" w:space="0" w:color="auto"/>
              <w:left w:val="single" w:sz="4" w:space="0" w:color="auto"/>
              <w:bottom w:val="single" w:sz="4" w:space="0" w:color="auto"/>
              <w:right w:val="single" w:sz="4" w:space="0" w:color="auto"/>
            </w:tcBorders>
          </w:tcPr>
          <w:p w14:paraId="6DAD1685" w14:textId="77777777" w:rsidR="003636CD" w:rsidRPr="003636CD" w:rsidRDefault="003636CD" w:rsidP="003636CD">
            <w:pPr>
              <w:jc w:val="both"/>
              <w:rPr>
                <w:rFonts w:ascii="Exo 2.0" w:eastAsia="Times New Roman" w:hAnsi="Exo 2.0" w:cs="Times New Roman"/>
                <w:sz w:val="20"/>
                <w:szCs w:val="20"/>
                <w:lang w:val="es-MX"/>
              </w:rPr>
            </w:pPr>
            <w:r w:rsidRPr="003636CD">
              <w:rPr>
                <w:rFonts w:ascii="Exo 2.0" w:eastAsia="Times New Roman" w:hAnsi="Exo 2.0" w:cs="Times New Roman"/>
                <w:sz w:val="20"/>
                <w:szCs w:val="20"/>
                <w:lang w:val="es-MX"/>
              </w:rPr>
              <w:t>Sí</w:t>
            </w:r>
          </w:p>
        </w:tc>
        <w:tc>
          <w:tcPr>
            <w:tcW w:w="123" w:type="pct"/>
            <w:tcBorders>
              <w:top w:val="single" w:sz="4" w:space="0" w:color="auto"/>
              <w:left w:val="single" w:sz="4" w:space="0" w:color="auto"/>
              <w:bottom w:val="single" w:sz="4" w:space="0" w:color="auto"/>
              <w:right w:val="single" w:sz="4" w:space="0" w:color="auto"/>
            </w:tcBorders>
          </w:tcPr>
          <w:p w14:paraId="2445EDA6" w14:textId="77777777" w:rsidR="003636CD" w:rsidRPr="003636CD" w:rsidRDefault="003636CD" w:rsidP="003636CD">
            <w:pPr>
              <w:jc w:val="both"/>
              <w:rPr>
                <w:rFonts w:ascii="Exo 2.0" w:eastAsia="Times New Roman" w:hAnsi="Exo 2.0" w:cs="Times New Roman"/>
                <w:sz w:val="20"/>
                <w:szCs w:val="20"/>
                <w:lang w:val="es-MX"/>
              </w:rPr>
            </w:pPr>
            <w:r w:rsidRPr="003636CD">
              <w:rPr>
                <w:rFonts w:ascii="Exo 2.0" w:eastAsia="Times New Roman" w:hAnsi="Exo 2.0" w:cs="Times New Roman"/>
                <w:sz w:val="20"/>
                <w:szCs w:val="20"/>
                <w:lang w:val="es-MX"/>
              </w:rPr>
              <w:t>X</w:t>
            </w:r>
          </w:p>
        </w:tc>
        <w:tc>
          <w:tcPr>
            <w:tcW w:w="260" w:type="pct"/>
            <w:tcBorders>
              <w:top w:val="single" w:sz="4" w:space="0" w:color="auto"/>
              <w:left w:val="single" w:sz="4" w:space="0" w:color="auto"/>
              <w:bottom w:val="single" w:sz="4" w:space="0" w:color="auto"/>
              <w:right w:val="single" w:sz="4" w:space="0" w:color="auto"/>
            </w:tcBorders>
          </w:tcPr>
          <w:p w14:paraId="29BAB121" w14:textId="77777777" w:rsidR="003636CD" w:rsidRPr="003636CD" w:rsidRDefault="003636CD" w:rsidP="003636CD">
            <w:pPr>
              <w:jc w:val="both"/>
              <w:rPr>
                <w:rFonts w:ascii="Exo 2.0" w:eastAsia="Times New Roman" w:hAnsi="Exo 2.0" w:cs="Times New Roman"/>
                <w:sz w:val="20"/>
                <w:szCs w:val="20"/>
                <w:lang w:val="es-MX"/>
              </w:rPr>
            </w:pPr>
            <w:r w:rsidRPr="003636CD">
              <w:rPr>
                <w:rFonts w:ascii="Exo 2.0" w:eastAsia="Times New Roman" w:hAnsi="Exo 2.0" w:cs="Times New Roman"/>
                <w:sz w:val="20"/>
                <w:szCs w:val="20"/>
                <w:lang w:val="es-MX"/>
              </w:rPr>
              <w:t>No</w:t>
            </w:r>
          </w:p>
        </w:tc>
        <w:tc>
          <w:tcPr>
            <w:tcW w:w="123" w:type="pct"/>
            <w:tcBorders>
              <w:top w:val="single" w:sz="4" w:space="0" w:color="auto"/>
              <w:left w:val="single" w:sz="4" w:space="0" w:color="auto"/>
              <w:bottom w:val="single" w:sz="4" w:space="0" w:color="auto"/>
              <w:right w:val="single" w:sz="4" w:space="0" w:color="auto"/>
            </w:tcBorders>
          </w:tcPr>
          <w:p w14:paraId="7A29FED3" w14:textId="77777777" w:rsidR="003636CD" w:rsidRPr="003636CD" w:rsidRDefault="003636CD" w:rsidP="003636CD">
            <w:pPr>
              <w:jc w:val="both"/>
              <w:rPr>
                <w:rFonts w:ascii="Exo 2.0" w:eastAsia="Times New Roman" w:hAnsi="Exo 2.0" w:cs="Times New Roman"/>
                <w:sz w:val="20"/>
                <w:szCs w:val="20"/>
                <w:lang w:val="es-MX"/>
              </w:rPr>
            </w:pPr>
          </w:p>
        </w:tc>
      </w:tr>
    </w:tbl>
    <w:p w14:paraId="05F10758" w14:textId="77777777" w:rsidR="003636CD" w:rsidRDefault="003636CD" w:rsidP="003636CD">
      <w:pPr>
        <w:tabs>
          <w:tab w:val="left" w:pos="0"/>
        </w:tabs>
        <w:jc w:val="both"/>
        <w:rPr>
          <w:rFonts w:ascii="Exo 2.0" w:hAnsi="Exo 2.0"/>
          <w:b/>
        </w:rPr>
      </w:pPr>
    </w:p>
    <w:p w14:paraId="0A23E30F" w14:textId="77777777" w:rsidR="004D6FD1" w:rsidRPr="003636CD" w:rsidRDefault="004D6FD1" w:rsidP="003636CD">
      <w:pPr>
        <w:tabs>
          <w:tab w:val="left" w:pos="0"/>
        </w:tabs>
        <w:jc w:val="both"/>
        <w:rPr>
          <w:rFonts w:ascii="Exo 2.0" w:hAnsi="Exo 2.0"/>
          <w:b/>
        </w:rPr>
      </w:pPr>
    </w:p>
    <w:p w14:paraId="13641F40" w14:textId="45FFA4DD" w:rsidR="004D6FD1" w:rsidRDefault="003636CD" w:rsidP="004D6FD1">
      <w:pPr>
        <w:jc w:val="both"/>
        <w:rPr>
          <w:rFonts w:ascii="Exo 2.0" w:eastAsia="Times New Roman" w:hAnsi="Exo 2.0" w:cs="Times New Roman"/>
          <w:lang w:val="es-MX"/>
        </w:rPr>
      </w:pPr>
      <w:r w:rsidRPr="003636CD">
        <w:rPr>
          <w:rFonts w:ascii="Exo 2.0" w:eastAsia="Times New Roman" w:hAnsi="Exo 2.0" w:cs="Times New Roman"/>
          <w:b/>
          <w:lang w:val="es-MX"/>
        </w:rPr>
        <w:t xml:space="preserve">OBSERVACIONES: </w:t>
      </w:r>
      <w:r w:rsidR="004D6FD1">
        <w:rPr>
          <w:rFonts w:ascii="Exo 2.0" w:eastAsia="Times New Roman" w:hAnsi="Exo 2.0" w:cs="Times New Roman"/>
          <w:lang w:val="es-MX"/>
        </w:rPr>
        <w:t xml:space="preserve">Se envía un archivo en la </w:t>
      </w:r>
      <w:proofErr w:type="spellStart"/>
      <w:r w:rsidR="004D6FD1">
        <w:rPr>
          <w:rFonts w:ascii="Exo 2.0" w:eastAsia="Times New Roman" w:hAnsi="Exo 2.0" w:cs="Times New Roman"/>
          <w:lang w:val="es-MX"/>
        </w:rPr>
        <w:t>Fracc</w:t>
      </w:r>
      <w:proofErr w:type="spellEnd"/>
      <w:r w:rsidR="004D6FD1">
        <w:rPr>
          <w:rFonts w:ascii="Exo 2.0" w:eastAsia="Times New Roman" w:hAnsi="Exo 2.0" w:cs="Times New Roman"/>
          <w:lang w:val="es-MX"/>
        </w:rPr>
        <w:t>. XLVI Del art. 70 que corresponde a este punto</w:t>
      </w:r>
      <w:r w:rsidR="0016613F">
        <w:rPr>
          <w:rFonts w:ascii="Exo 2.0" w:eastAsia="Times New Roman" w:hAnsi="Exo 2.0" w:cs="Times New Roman"/>
          <w:lang w:val="es-MX"/>
        </w:rPr>
        <w:t>.</w:t>
      </w:r>
    </w:p>
    <w:p w14:paraId="030FA46F" w14:textId="77777777" w:rsidR="004D6FD1" w:rsidRDefault="004D6FD1" w:rsidP="004D6FD1">
      <w:pPr>
        <w:jc w:val="both"/>
        <w:rPr>
          <w:rFonts w:ascii="Exo 2.0" w:eastAsia="Times New Roman" w:hAnsi="Exo 2.0" w:cs="Times New Roman"/>
          <w:lang w:val="es-MX"/>
        </w:rPr>
      </w:pPr>
    </w:p>
    <w:p w14:paraId="23725CA1" w14:textId="77777777" w:rsidR="003636CD" w:rsidRPr="003636CD" w:rsidRDefault="003636CD" w:rsidP="003636CD">
      <w:pPr>
        <w:jc w:val="both"/>
        <w:rPr>
          <w:rFonts w:ascii="Exo 2.0" w:eastAsia="Times New Roman" w:hAnsi="Exo 2.0" w:cs="Times New Roman"/>
          <w:lang w:val="es-MX"/>
        </w:rPr>
      </w:pPr>
    </w:p>
    <w:p w14:paraId="755840EF" w14:textId="4806EC3A" w:rsidR="003636CD" w:rsidRPr="003636CD" w:rsidRDefault="003636CD" w:rsidP="003636CD">
      <w:pPr>
        <w:jc w:val="both"/>
        <w:rPr>
          <w:rFonts w:ascii="Exo 2.0" w:eastAsia="Times New Roman" w:hAnsi="Exo 2.0" w:cs="Times New Roman"/>
          <w:lang w:val="es-MX"/>
        </w:rPr>
      </w:pPr>
    </w:p>
    <w:p w14:paraId="55C016B8" w14:textId="77777777" w:rsidR="003636CD" w:rsidRPr="003636CD" w:rsidRDefault="003636CD" w:rsidP="003636CD">
      <w:pPr>
        <w:tabs>
          <w:tab w:val="left" w:pos="0"/>
        </w:tabs>
        <w:jc w:val="both"/>
        <w:rPr>
          <w:rFonts w:ascii="Exo 2.0" w:hAnsi="Exo 2.0"/>
          <w:b/>
        </w:rPr>
      </w:pPr>
    </w:p>
    <w:p w14:paraId="45348176" w14:textId="77777777" w:rsidR="003636CD" w:rsidRPr="003636CD" w:rsidRDefault="003636CD" w:rsidP="003636CD">
      <w:pPr>
        <w:tabs>
          <w:tab w:val="left" w:pos="0"/>
        </w:tabs>
        <w:jc w:val="both"/>
        <w:rPr>
          <w:rFonts w:ascii="Exo 2.0" w:hAnsi="Exo 2.0"/>
          <w:b/>
        </w:rPr>
      </w:pPr>
    </w:p>
    <w:p w14:paraId="4E0262A9" w14:textId="77777777" w:rsidR="000A02DE" w:rsidRPr="000A02DE" w:rsidRDefault="000A02DE" w:rsidP="000A02DE">
      <w:pPr>
        <w:jc w:val="both"/>
        <w:rPr>
          <w:rFonts w:ascii="Exo 2.0" w:eastAsia="Times New Roman" w:hAnsi="Exo 2.0" w:cs="Times New Roman"/>
          <w:lang w:val="es-MX"/>
        </w:rPr>
      </w:pPr>
    </w:p>
    <w:p w14:paraId="70A76701" w14:textId="77777777" w:rsidR="008A2486" w:rsidRDefault="008A2486" w:rsidP="000534D8">
      <w:pPr>
        <w:jc w:val="both"/>
        <w:rPr>
          <w:rFonts w:ascii="Exo 2.0" w:eastAsia="Times New Roman" w:hAnsi="Exo 2.0" w:cs="Times New Roman"/>
          <w:lang w:val="es-MX"/>
        </w:rPr>
      </w:pPr>
    </w:p>
    <w:p w14:paraId="612778EA" w14:textId="77777777" w:rsidR="008A2486" w:rsidRDefault="008A2486" w:rsidP="000534D8">
      <w:pPr>
        <w:jc w:val="both"/>
        <w:rPr>
          <w:rFonts w:ascii="Exo 2.0" w:eastAsia="Times New Roman" w:hAnsi="Exo 2.0" w:cs="Times New Roman"/>
          <w:lang w:val="es-MX"/>
        </w:rPr>
      </w:pPr>
    </w:p>
    <w:p w14:paraId="4256840C" w14:textId="77777777" w:rsidR="008A2486" w:rsidRDefault="008A2486" w:rsidP="000534D8">
      <w:pPr>
        <w:jc w:val="both"/>
        <w:rPr>
          <w:rFonts w:ascii="Exo 2.0" w:eastAsia="Times New Roman" w:hAnsi="Exo 2.0" w:cs="Times New Roman"/>
          <w:lang w:val="es-MX"/>
        </w:rPr>
      </w:pPr>
    </w:p>
    <w:p w14:paraId="0C148E70" w14:textId="77777777" w:rsidR="008A2486" w:rsidRDefault="008A2486" w:rsidP="000534D8">
      <w:pPr>
        <w:jc w:val="both"/>
        <w:rPr>
          <w:rFonts w:ascii="Exo 2.0" w:eastAsia="Times New Roman" w:hAnsi="Exo 2.0" w:cs="Times New Roman"/>
          <w:lang w:val="es-MX"/>
        </w:rPr>
      </w:pPr>
    </w:p>
    <w:p w14:paraId="0BA91C82" w14:textId="77777777" w:rsidR="008A2486" w:rsidRDefault="008A2486" w:rsidP="000534D8">
      <w:pPr>
        <w:jc w:val="both"/>
        <w:rPr>
          <w:rFonts w:ascii="Exo 2.0" w:eastAsia="Times New Roman" w:hAnsi="Exo 2.0" w:cs="Times New Roman"/>
          <w:lang w:val="es-MX"/>
        </w:rPr>
      </w:pPr>
    </w:p>
    <w:p w14:paraId="71B75514" w14:textId="77777777" w:rsidR="008A2486" w:rsidRDefault="008A2486" w:rsidP="000534D8">
      <w:pPr>
        <w:jc w:val="both"/>
        <w:rPr>
          <w:rFonts w:ascii="Exo 2.0" w:eastAsia="Times New Roman" w:hAnsi="Exo 2.0" w:cs="Times New Roman"/>
          <w:lang w:val="es-MX"/>
        </w:rPr>
      </w:pPr>
    </w:p>
    <w:p w14:paraId="2147E6C4" w14:textId="77777777" w:rsidR="008A2486" w:rsidRDefault="008A2486" w:rsidP="000534D8">
      <w:pPr>
        <w:jc w:val="both"/>
        <w:rPr>
          <w:rFonts w:ascii="Exo 2.0" w:eastAsia="Times New Roman" w:hAnsi="Exo 2.0" w:cs="Times New Roman"/>
          <w:lang w:val="es-MX"/>
        </w:rPr>
      </w:pPr>
    </w:p>
    <w:p w14:paraId="5E6CA27A" w14:textId="77777777" w:rsidR="008A2486" w:rsidRDefault="008A2486" w:rsidP="000534D8">
      <w:pPr>
        <w:jc w:val="both"/>
        <w:rPr>
          <w:rFonts w:ascii="Exo 2.0" w:eastAsia="Times New Roman" w:hAnsi="Exo 2.0" w:cs="Times New Roman"/>
          <w:lang w:val="es-MX"/>
        </w:rPr>
      </w:pPr>
    </w:p>
    <w:p w14:paraId="08A201C8" w14:textId="77777777" w:rsidR="008A2486" w:rsidRDefault="008A2486" w:rsidP="000534D8">
      <w:pPr>
        <w:jc w:val="both"/>
        <w:rPr>
          <w:rFonts w:ascii="Exo 2.0" w:eastAsia="Times New Roman" w:hAnsi="Exo 2.0" w:cs="Times New Roman"/>
          <w:lang w:val="es-MX"/>
        </w:rPr>
      </w:pPr>
    </w:p>
    <w:p w14:paraId="4A2B18DE" w14:textId="77777777" w:rsidR="008A2486" w:rsidRDefault="008A2486" w:rsidP="000534D8">
      <w:pPr>
        <w:jc w:val="both"/>
        <w:rPr>
          <w:rFonts w:ascii="Exo 2.0" w:eastAsia="Times New Roman" w:hAnsi="Exo 2.0" w:cs="Times New Roman"/>
          <w:lang w:val="es-MX"/>
        </w:rPr>
      </w:pPr>
    </w:p>
    <w:p w14:paraId="7265D3DD" w14:textId="77777777" w:rsidR="008A2486" w:rsidRDefault="008A2486" w:rsidP="000534D8">
      <w:pPr>
        <w:jc w:val="both"/>
        <w:rPr>
          <w:rFonts w:ascii="Exo 2.0" w:eastAsia="Times New Roman" w:hAnsi="Exo 2.0" w:cs="Times New Roman"/>
          <w:lang w:val="es-MX"/>
        </w:rPr>
      </w:pPr>
    </w:p>
    <w:p w14:paraId="477DAF9C" w14:textId="77777777" w:rsidR="008A2486" w:rsidRDefault="008A2486" w:rsidP="000534D8">
      <w:pPr>
        <w:jc w:val="both"/>
        <w:rPr>
          <w:rFonts w:ascii="Exo 2.0" w:eastAsia="Times New Roman" w:hAnsi="Exo 2.0" w:cs="Times New Roman"/>
          <w:lang w:val="es-MX"/>
        </w:rPr>
      </w:pPr>
    </w:p>
    <w:p w14:paraId="3BC6C3EC" w14:textId="77777777" w:rsidR="008A2486" w:rsidRDefault="008A2486" w:rsidP="000534D8">
      <w:pPr>
        <w:jc w:val="both"/>
        <w:rPr>
          <w:rFonts w:ascii="Exo 2.0" w:eastAsia="Times New Roman" w:hAnsi="Exo 2.0" w:cs="Times New Roman"/>
          <w:lang w:val="es-MX"/>
        </w:rPr>
      </w:pPr>
    </w:p>
    <w:p w14:paraId="5356FCD1" w14:textId="77777777" w:rsidR="008A2486" w:rsidRDefault="008A2486" w:rsidP="000534D8">
      <w:pPr>
        <w:jc w:val="both"/>
        <w:rPr>
          <w:rFonts w:ascii="Exo 2.0" w:eastAsia="Times New Roman" w:hAnsi="Exo 2.0" w:cs="Times New Roman"/>
          <w:lang w:val="es-MX"/>
        </w:rPr>
      </w:pPr>
    </w:p>
    <w:p w14:paraId="4B2DADB9" w14:textId="77777777" w:rsidR="008A2486" w:rsidRDefault="008A2486" w:rsidP="000534D8">
      <w:pPr>
        <w:jc w:val="both"/>
        <w:rPr>
          <w:rFonts w:ascii="Exo 2.0" w:eastAsia="Times New Roman" w:hAnsi="Exo 2.0" w:cs="Times New Roman"/>
          <w:lang w:val="es-MX"/>
        </w:rPr>
      </w:pPr>
    </w:p>
    <w:p w14:paraId="326E7D35" w14:textId="77777777" w:rsidR="008A2486" w:rsidRDefault="008A2486" w:rsidP="000534D8">
      <w:pPr>
        <w:jc w:val="both"/>
        <w:rPr>
          <w:rFonts w:ascii="Exo 2.0" w:eastAsia="Times New Roman" w:hAnsi="Exo 2.0" w:cs="Times New Roman"/>
          <w:lang w:val="es-MX"/>
        </w:rPr>
      </w:pPr>
    </w:p>
    <w:p w14:paraId="53C61C6A" w14:textId="77777777" w:rsidR="008A2486" w:rsidRDefault="008A2486" w:rsidP="000534D8">
      <w:pPr>
        <w:jc w:val="both"/>
        <w:rPr>
          <w:rFonts w:ascii="Exo 2.0" w:eastAsia="Times New Roman" w:hAnsi="Exo 2.0" w:cs="Times New Roman"/>
          <w:lang w:val="es-MX"/>
        </w:rPr>
      </w:pPr>
    </w:p>
    <w:p w14:paraId="723CF741" w14:textId="77777777" w:rsidR="008A2486" w:rsidRDefault="008A2486" w:rsidP="000534D8">
      <w:pPr>
        <w:jc w:val="both"/>
        <w:rPr>
          <w:rFonts w:ascii="Exo 2.0" w:eastAsia="Times New Roman" w:hAnsi="Exo 2.0" w:cs="Times New Roman"/>
          <w:lang w:val="es-MX"/>
        </w:rPr>
      </w:pPr>
    </w:p>
    <w:p w14:paraId="27E67645" w14:textId="77777777" w:rsidR="008A2486" w:rsidRDefault="008A2486" w:rsidP="000534D8">
      <w:pPr>
        <w:jc w:val="both"/>
        <w:rPr>
          <w:rFonts w:ascii="Exo 2.0" w:eastAsia="Times New Roman" w:hAnsi="Exo 2.0" w:cs="Times New Roman"/>
          <w:lang w:val="es-MX"/>
        </w:rPr>
      </w:pPr>
    </w:p>
    <w:p w14:paraId="4F540012" w14:textId="77777777" w:rsidR="008A2486" w:rsidRDefault="008A2486" w:rsidP="000534D8">
      <w:pPr>
        <w:jc w:val="both"/>
        <w:rPr>
          <w:rFonts w:ascii="Exo 2.0" w:eastAsia="Times New Roman" w:hAnsi="Exo 2.0" w:cs="Times New Roman"/>
          <w:lang w:val="es-MX"/>
        </w:rPr>
      </w:pPr>
    </w:p>
    <w:p w14:paraId="6493858F" w14:textId="77777777" w:rsidR="008A2486" w:rsidRDefault="008A2486" w:rsidP="000534D8">
      <w:pPr>
        <w:jc w:val="both"/>
        <w:rPr>
          <w:rFonts w:ascii="Exo 2.0" w:eastAsia="Times New Roman" w:hAnsi="Exo 2.0" w:cs="Times New Roman"/>
          <w:lang w:val="es-MX"/>
        </w:rPr>
      </w:pPr>
    </w:p>
    <w:p w14:paraId="0A77A2AF" w14:textId="77777777" w:rsidR="008A2486" w:rsidRDefault="008A2486" w:rsidP="000534D8">
      <w:pPr>
        <w:jc w:val="both"/>
        <w:rPr>
          <w:rFonts w:ascii="Exo 2.0" w:eastAsia="Times New Roman" w:hAnsi="Exo 2.0" w:cs="Times New Roman"/>
          <w:lang w:val="es-MX"/>
        </w:rPr>
      </w:pPr>
    </w:p>
    <w:p w14:paraId="2AA8BDFC" w14:textId="77777777" w:rsidR="008A2486" w:rsidRDefault="008A2486" w:rsidP="000534D8">
      <w:pPr>
        <w:jc w:val="both"/>
        <w:rPr>
          <w:rFonts w:ascii="Exo 2.0" w:eastAsia="Times New Roman" w:hAnsi="Exo 2.0" w:cs="Times New Roman"/>
          <w:lang w:val="es-MX"/>
        </w:rPr>
      </w:pPr>
    </w:p>
    <w:p w14:paraId="268D3F0B" w14:textId="77777777" w:rsidR="008A2486" w:rsidRDefault="008A2486" w:rsidP="000534D8">
      <w:pPr>
        <w:jc w:val="both"/>
        <w:rPr>
          <w:rFonts w:ascii="Exo 2.0" w:eastAsia="Times New Roman" w:hAnsi="Exo 2.0" w:cs="Times New Roman"/>
          <w:lang w:val="es-MX"/>
        </w:rPr>
      </w:pPr>
    </w:p>
    <w:p w14:paraId="5875B220" w14:textId="77777777" w:rsidR="00B96F01" w:rsidRDefault="00B96F01" w:rsidP="000534D8">
      <w:pPr>
        <w:jc w:val="both"/>
        <w:rPr>
          <w:rFonts w:ascii="Exo 2.0" w:eastAsia="Times New Roman" w:hAnsi="Exo 2.0" w:cs="Times New Roman"/>
          <w:lang w:val="es-MX"/>
        </w:rPr>
      </w:pPr>
    </w:p>
    <w:p w14:paraId="13B86250" w14:textId="77777777" w:rsidR="008A2486" w:rsidRDefault="008A2486" w:rsidP="000534D8">
      <w:pPr>
        <w:jc w:val="both"/>
        <w:rPr>
          <w:rFonts w:ascii="Exo 2.0" w:eastAsia="Times New Roman" w:hAnsi="Exo 2.0" w:cs="Times New Roman"/>
          <w:lang w:val="es-MX"/>
        </w:rPr>
      </w:pPr>
    </w:p>
    <w:p w14:paraId="23A05E52" w14:textId="77777777" w:rsidR="008A2486" w:rsidRDefault="008A2486" w:rsidP="000534D8">
      <w:pPr>
        <w:jc w:val="both"/>
        <w:rPr>
          <w:rFonts w:ascii="Exo 2.0" w:eastAsia="Times New Roman" w:hAnsi="Exo 2.0" w:cs="Times New Roman"/>
          <w:lang w:val="es-MX"/>
        </w:rPr>
      </w:pPr>
    </w:p>
    <w:p w14:paraId="5A4F3FA9" w14:textId="77777777" w:rsidR="008A2486" w:rsidRDefault="008A2486" w:rsidP="000534D8">
      <w:pPr>
        <w:jc w:val="both"/>
        <w:rPr>
          <w:rFonts w:ascii="Exo 2.0" w:eastAsia="Times New Roman" w:hAnsi="Exo 2.0" w:cs="Times New Roman"/>
          <w:lang w:val="es-MX"/>
        </w:rPr>
      </w:pPr>
    </w:p>
    <w:p w14:paraId="2D4A285D" w14:textId="77777777" w:rsidR="008A2486" w:rsidRDefault="008A2486" w:rsidP="000534D8">
      <w:pPr>
        <w:jc w:val="both"/>
        <w:rPr>
          <w:rFonts w:ascii="Exo 2.0" w:eastAsia="Times New Roman" w:hAnsi="Exo 2.0" w:cs="Times New Roman"/>
          <w:lang w:val="es-MX"/>
        </w:rPr>
      </w:pPr>
    </w:p>
    <w:p w14:paraId="173214AD" w14:textId="77777777" w:rsidR="00710EC4" w:rsidRDefault="00710EC4" w:rsidP="000534D8">
      <w:pPr>
        <w:jc w:val="both"/>
        <w:rPr>
          <w:rFonts w:ascii="Exo 2.0" w:eastAsia="Times New Roman" w:hAnsi="Exo 2.0" w:cs="Times New Roman"/>
          <w:lang w:val="es-MX"/>
        </w:rPr>
      </w:pPr>
    </w:p>
    <w:p w14:paraId="774FE140" w14:textId="77777777" w:rsidR="00710EC4" w:rsidRDefault="00710EC4" w:rsidP="000534D8">
      <w:pPr>
        <w:jc w:val="both"/>
        <w:rPr>
          <w:rFonts w:ascii="Exo 2.0" w:eastAsia="Times New Roman" w:hAnsi="Exo 2.0" w:cs="Times New Roman"/>
          <w:lang w:val="es-MX"/>
        </w:rPr>
      </w:pPr>
    </w:p>
    <w:p w14:paraId="6B750791" w14:textId="77777777" w:rsidR="002651EB" w:rsidRPr="000A02DE" w:rsidRDefault="002651EB" w:rsidP="002651EB">
      <w:pPr>
        <w:jc w:val="center"/>
        <w:rPr>
          <w:rFonts w:ascii="Exo" w:eastAsia="Times New Roman" w:hAnsi="Exo" w:cstheme="majorHAnsi"/>
          <w:lang w:eastAsia="es-ES"/>
        </w:rPr>
      </w:pPr>
      <w:r w:rsidRPr="000A02DE">
        <w:rPr>
          <w:rFonts w:ascii="Exo" w:eastAsia="Times New Roman" w:hAnsi="Exo" w:cstheme="majorHAnsi"/>
          <w:lang w:eastAsia="es-ES"/>
        </w:rPr>
        <w:t>Unidad de Gestión Estratégica</w:t>
      </w:r>
    </w:p>
    <w:p w14:paraId="03B02AAF" w14:textId="77777777" w:rsidR="002651EB" w:rsidRPr="000A02DE" w:rsidRDefault="002651EB" w:rsidP="002651EB">
      <w:pPr>
        <w:jc w:val="center"/>
        <w:rPr>
          <w:rFonts w:ascii="Exo" w:eastAsia="Times New Roman" w:hAnsi="Exo" w:cstheme="majorHAnsi"/>
          <w:lang w:eastAsia="es-ES"/>
        </w:rPr>
      </w:pPr>
      <w:r w:rsidRPr="000A02DE">
        <w:rPr>
          <w:rFonts w:ascii="Exo" w:eastAsia="Times New Roman" w:hAnsi="Exo" w:cstheme="majorHAnsi"/>
          <w:lang w:eastAsia="es-ES"/>
        </w:rPr>
        <w:t>Administración Municipal 2015-2018</w:t>
      </w:r>
    </w:p>
    <w:p w14:paraId="10FB35D4" w14:textId="77777777" w:rsidR="008A2486" w:rsidRPr="002651EB" w:rsidRDefault="008A2486" w:rsidP="000534D8">
      <w:pPr>
        <w:jc w:val="both"/>
        <w:rPr>
          <w:rFonts w:ascii="Exo 2.0" w:eastAsia="Times New Roman" w:hAnsi="Exo 2.0" w:cs="Times New Roman"/>
        </w:rPr>
      </w:pPr>
    </w:p>
    <w:p w14:paraId="5487EFB6" w14:textId="77777777" w:rsidR="008A2486" w:rsidRDefault="008A2486" w:rsidP="000534D8">
      <w:pPr>
        <w:jc w:val="both"/>
        <w:rPr>
          <w:rFonts w:ascii="Exo 2.0" w:eastAsia="Times New Roman" w:hAnsi="Exo 2.0" w:cs="Times New Roman"/>
          <w:lang w:val="es-MX"/>
        </w:rPr>
      </w:pPr>
    </w:p>
    <w:p w14:paraId="2332A2E8" w14:textId="419A9CBF" w:rsidR="000A02DE" w:rsidRPr="000A02DE" w:rsidRDefault="00F834A7" w:rsidP="000534D8">
      <w:pPr>
        <w:jc w:val="both"/>
        <w:rPr>
          <w:rFonts w:ascii="Exo 2.0" w:hAnsi="Exo 2.0"/>
          <w:b/>
        </w:rPr>
      </w:pPr>
      <w:r>
        <w:rPr>
          <w:rFonts w:ascii="Exo 2.0" w:eastAsia="Times New Roman" w:hAnsi="Exo 2.0" w:cs="Times New Roman"/>
          <w:lang w:val="es-MX"/>
        </w:rPr>
        <w:t xml:space="preserve"> </w:t>
      </w:r>
    </w:p>
    <w:p w14:paraId="68A05A85" w14:textId="77777777" w:rsidR="000A02DE" w:rsidRPr="000A02DE" w:rsidRDefault="000A02DE" w:rsidP="003620AD">
      <w:pPr>
        <w:jc w:val="both"/>
        <w:rPr>
          <w:rFonts w:ascii="Exo 2.0" w:eastAsia="Times New Roman" w:hAnsi="Exo 2.0" w:cs="Times New Roman"/>
          <w:lang w:val="es-MX"/>
        </w:rPr>
      </w:pPr>
      <w:r w:rsidRPr="000A02DE">
        <w:rPr>
          <w:rFonts w:ascii="Exo 2.0" w:eastAsia="Times New Roman" w:hAnsi="Exo 2.0" w:cs="Times New Roman"/>
          <w:lang w:val="es-MX"/>
        </w:rPr>
        <w:t xml:space="preserve">35. El gobierno municipal tiene a la vista de toda persona en formato abierto, accesible y electrónico información sobre si se establece en los </w:t>
      </w:r>
      <w:r w:rsidRPr="000A02DE">
        <w:rPr>
          <w:rFonts w:ascii="Exo 2.0" w:eastAsia="Times New Roman" w:hAnsi="Exo 2.0" w:cs="Times New Roman"/>
          <w:b/>
          <w:lang w:val="es-MX"/>
        </w:rPr>
        <w:t>reglamentos</w:t>
      </w:r>
      <w:r w:rsidRPr="000A02DE">
        <w:rPr>
          <w:rFonts w:ascii="Exo 2.0" w:eastAsia="Times New Roman" w:hAnsi="Exo 2.0" w:cs="Times New Roman"/>
          <w:lang w:val="es-MX"/>
        </w:rPr>
        <w:t xml:space="preserve"> del o los Consejos/Comités Municipales que las </w:t>
      </w:r>
      <w:r w:rsidRPr="000A02DE">
        <w:rPr>
          <w:rFonts w:ascii="Exo 2.0" w:eastAsia="Times New Roman" w:hAnsi="Exo 2.0" w:cs="Times New Roman"/>
          <w:b/>
          <w:lang w:val="es-MX"/>
        </w:rPr>
        <w:t>sesiones ordinarias y extraordinarias sean públicas</w:t>
      </w:r>
      <w:r w:rsidRPr="000A02DE">
        <w:rPr>
          <w:rFonts w:ascii="Exo 2.0" w:eastAsia="Times New Roman" w:hAnsi="Exo 2.0" w:cs="Times New Roman"/>
          <w:lang w:val="es-MX"/>
        </w:rPr>
        <w:t xml:space="preserve"> (con acceso para el ciudadano):</w:t>
      </w:r>
    </w:p>
    <w:p w14:paraId="6ABDA204" w14:textId="77777777" w:rsidR="000A02DE" w:rsidRPr="000A02DE" w:rsidRDefault="000A02DE" w:rsidP="000A02DE">
      <w:pPr>
        <w:jc w:val="both"/>
        <w:rPr>
          <w:rFonts w:ascii="Exo 2.0" w:eastAsia="Times New Roman" w:hAnsi="Exo 2.0" w:cs="Times New Roman"/>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731"/>
        <w:gridCol w:w="457"/>
        <w:gridCol w:w="337"/>
        <w:gridCol w:w="512"/>
        <w:gridCol w:w="337"/>
      </w:tblGrid>
      <w:tr w:rsidR="000A02DE" w:rsidRPr="000A02DE" w14:paraId="0CC0E5DB" w14:textId="77777777" w:rsidTr="00D31DB3">
        <w:tc>
          <w:tcPr>
            <w:tcW w:w="216" w:type="pct"/>
            <w:tcBorders>
              <w:top w:val="single" w:sz="4" w:space="0" w:color="auto"/>
              <w:left w:val="single" w:sz="4" w:space="0" w:color="auto"/>
              <w:bottom w:val="single" w:sz="4" w:space="0" w:color="auto"/>
              <w:right w:val="single" w:sz="4" w:space="0" w:color="auto"/>
            </w:tcBorders>
          </w:tcPr>
          <w:p w14:paraId="07FD5D68"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1</w:t>
            </w:r>
          </w:p>
        </w:tc>
        <w:tc>
          <w:tcPr>
            <w:tcW w:w="4069" w:type="pct"/>
            <w:tcBorders>
              <w:top w:val="single" w:sz="4" w:space="0" w:color="auto"/>
              <w:left w:val="single" w:sz="4" w:space="0" w:color="auto"/>
              <w:bottom w:val="single" w:sz="4" w:space="0" w:color="auto"/>
              <w:right w:val="single" w:sz="4" w:space="0" w:color="auto"/>
            </w:tcBorders>
            <w:hideMark/>
          </w:tcPr>
          <w:p w14:paraId="1DF50C1E"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35.1 Al menos el 80% de los Consejos/Comités cumple con lo que se pide</w:t>
            </w:r>
          </w:p>
        </w:tc>
        <w:tc>
          <w:tcPr>
            <w:tcW w:w="209" w:type="pct"/>
            <w:tcBorders>
              <w:top w:val="single" w:sz="4" w:space="0" w:color="auto"/>
              <w:left w:val="single" w:sz="4" w:space="0" w:color="auto"/>
              <w:bottom w:val="single" w:sz="4" w:space="0" w:color="auto"/>
              <w:right w:val="single" w:sz="4" w:space="0" w:color="auto"/>
            </w:tcBorders>
            <w:hideMark/>
          </w:tcPr>
          <w:p w14:paraId="5CDE8A40"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Sí</w:t>
            </w:r>
          </w:p>
        </w:tc>
        <w:tc>
          <w:tcPr>
            <w:tcW w:w="123" w:type="pct"/>
            <w:tcBorders>
              <w:top w:val="single" w:sz="4" w:space="0" w:color="auto"/>
              <w:left w:val="single" w:sz="4" w:space="0" w:color="auto"/>
              <w:bottom w:val="single" w:sz="4" w:space="0" w:color="auto"/>
              <w:right w:val="single" w:sz="4" w:space="0" w:color="auto"/>
            </w:tcBorders>
          </w:tcPr>
          <w:p w14:paraId="606AB1A8"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X</w:t>
            </w:r>
          </w:p>
        </w:tc>
        <w:tc>
          <w:tcPr>
            <w:tcW w:w="260" w:type="pct"/>
            <w:tcBorders>
              <w:top w:val="single" w:sz="4" w:space="0" w:color="auto"/>
              <w:left w:val="single" w:sz="4" w:space="0" w:color="auto"/>
              <w:bottom w:val="single" w:sz="4" w:space="0" w:color="auto"/>
              <w:right w:val="single" w:sz="4" w:space="0" w:color="auto"/>
            </w:tcBorders>
            <w:hideMark/>
          </w:tcPr>
          <w:p w14:paraId="782E7642"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No</w:t>
            </w:r>
          </w:p>
        </w:tc>
        <w:tc>
          <w:tcPr>
            <w:tcW w:w="123" w:type="pct"/>
            <w:tcBorders>
              <w:top w:val="single" w:sz="4" w:space="0" w:color="auto"/>
              <w:left w:val="single" w:sz="4" w:space="0" w:color="auto"/>
              <w:bottom w:val="single" w:sz="4" w:space="0" w:color="auto"/>
              <w:right w:val="single" w:sz="4" w:space="0" w:color="auto"/>
            </w:tcBorders>
          </w:tcPr>
          <w:p w14:paraId="297BC853" w14:textId="77777777" w:rsidR="000A02DE" w:rsidRPr="000A02DE" w:rsidRDefault="000A02DE" w:rsidP="000A02DE">
            <w:pPr>
              <w:jc w:val="both"/>
              <w:rPr>
                <w:rFonts w:ascii="Exo 2.0" w:eastAsia="Times New Roman" w:hAnsi="Exo 2.0" w:cs="Times New Roman"/>
                <w:sz w:val="20"/>
                <w:szCs w:val="20"/>
                <w:lang w:val="es-MX"/>
              </w:rPr>
            </w:pPr>
          </w:p>
        </w:tc>
      </w:tr>
      <w:tr w:rsidR="000A02DE" w:rsidRPr="000A02DE" w14:paraId="1D85FBB4" w14:textId="77777777" w:rsidTr="00D31DB3">
        <w:tc>
          <w:tcPr>
            <w:tcW w:w="216" w:type="pct"/>
            <w:tcBorders>
              <w:top w:val="single" w:sz="4" w:space="0" w:color="auto"/>
              <w:left w:val="single" w:sz="4" w:space="0" w:color="auto"/>
              <w:bottom w:val="single" w:sz="4" w:space="0" w:color="auto"/>
              <w:right w:val="single" w:sz="4" w:space="0" w:color="auto"/>
            </w:tcBorders>
          </w:tcPr>
          <w:p w14:paraId="5F3EC3E5"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2</w:t>
            </w:r>
          </w:p>
        </w:tc>
        <w:tc>
          <w:tcPr>
            <w:tcW w:w="4069" w:type="pct"/>
            <w:tcBorders>
              <w:top w:val="single" w:sz="4" w:space="0" w:color="auto"/>
              <w:left w:val="single" w:sz="4" w:space="0" w:color="auto"/>
              <w:bottom w:val="single" w:sz="4" w:space="0" w:color="auto"/>
              <w:right w:val="single" w:sz="4" w:space="0" w:color="auto"/>
            </w:tcBorders>
          </w:tcPr>
          <w:p w14:paraId="05EE1105"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35.1 Al menos el 80% de los Consejos/Comités cumple con lo que se pide</w:t>
            </w:r>
          </w:p>
        </w:tc>
        <w:tc>
          <w:tcPr>
            <w:tcW w:w="209" w:type="pct"/>
            <w:tcBorders>
              <w:top w:val="single" w:sz="4" w:space="0" w:color="auto"/>
              <w:left w:val="single" w:sz="4" w:space="0" w:color="auto"/>
              <w:bottom w:val="single" w:sz="4" w:space="0" w:color="auto"/>
              <w:right w:val="single" w:sz="4" w:space="0" w:color="auto"/>
            </w:tcBorders>
          </w:tcPr>
          <w:p w14:paraId="190FA4B7"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Sí</w:t>
            </w:r>
          </w:p>
        </w:tc>
        <w:tc>
          <w:tcPr>
            <w:tcW w:w="123" w:type="pct"/>
            <w:tcBorders>
              <w:top w:val="single" w:sz="4" w:space="0" w:color="auto"/>
              <w:left w:val="single" w:sz="4" w:space="0" w:color="auto"/>
              <w:bottom w:val="single" w:sz="4" w:space="0" w:color="auto"/>
              <w:right w:val="single" w:sz="4" w:space="0" w:color="auto"/>
            </w:tcBorders>
          </w:tcPr>
          <w:p w14:paraId="082EC74B" w14:textId="77777777" w:rsidR="000A02DE" w:rsidRPr="000A02DE" w:rsidRDefault="000A02DE" w:rsidP="000A02DE">
            <w:pPr>
              <w:jc w:val="both"/>
              <w:rPr>
                <w:rFonts w:ascii="Exo 2.0" w:eastAsia="Times New Roman" w:hAnsi="Exo 2.0" w:cs="Times New Roman"/>
                <w:sz w:val="20"/>
                <w:szCs w:val="20"/>
                <w:lang w:val="es-MX"/>
              </w:rPr>
            </w:pPr>
          </w:p>
        </w:tc>
        <w:tc>
          <w:tcPr>
            <w:tcW w:w="260" w:type="pct"/>
            <w:tcBorders>
              <w:top w:val="single" w:sz="4" w:space="0" w:color="auto"/>
              <w:left w:val="single" w:sz="4" w:space="0" w:color="auto"/>
              <w:bottom w:val="single" w:sz="4" w:space="0" w:color="auto"/>
              <w:right w:val="single" w:sz="4" w:space="0" w:color="auto"/>
            </w:tcBorders>
          </w:tcPr>
          <w:p w14:paraId="05A02E50"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No</w:t>
            </w:r>
          </w:p>
        </w:tc>
        <w:tc>
          <w:tcPr>
            <w:tcW w:w="123" w:type="pct"/>
            <w:tcBorders>
              <w:top w:val="single" w:sz="4" w:space="0" w:color="auto"/>
              <w:left w:val="single" w:sz="4" w:space="0" w:color="auto"/>
              <w:bottom w:val="single" w:sz="4" w:space="0" w:color="auto"/>
              <w:right w:val="single" w:sz="4" w:space="0" w:color="auto"/>
            </w:tcBorders>
          </w:tcPr>
          <w:p w14:paraId="6D1D7107" w14:textId="77777777" w:rsidR="000A02DE" w:rsidRPr="000A02DE" w:rsidRDefault="000A02DE" w:rsidP="000A02DE">
            <w:pPr>
              <w:jc w:val="both"/>
              <w:rPr>
                <w:rFonts w:ascii="Exo 2.0" w:eastAsia="Times New Roman" w:hAnsi="Exo 2.0" w:cs="Times New Roman"/>
                <w:sz w:val="20"/>
                <w:szCs w:val="20"/>
                <w:lang w:val="es-MX"/>
              </w:rPr>
            </w:pPr>
            <w:r w:rsidRPr="000A02DE">
              <w:rPr>
                <w:rFonts w:ascii="Exo 2.0" w:eastAsia="Times New Roman" w:hAnsi="Exo 2.0" w:cs="Times New Roman"/>
                <w:sz w:val="20"/>
                <w:szCs w:val="20"/>
                <w:lang w:val="es-MX"/>
              </w:rPr>
              <w:t>X</w:t>
            </w:r>
          </w:p>
        </w:tc>
      </w:tr>
    </w:tbl>
    <w:p w14:paraId="3815DA12" w14:textId="77777777" w:rsidR="000A02DE" w:rsidRPr="000A02DE" w:rsidRDefault="000A02DE" w:rsidP="000A02DE">
      <w:pPr>
        <w:rPr>
          <w:rFonts w:ascii="Exo 2.0" w:hAnsi="Exo 2.0"/>
        </w:rPr>
      </w:pPr>
    </w:p>
    <w:p w14:paraId="1B061327" w14:textId="77777777" w:rsidR="000A02DE" w:rsidRPr="000A02DE" w:rsidRDefault="000A02DE" w:rsidP="000A02DE">
      <w:pPr>
        <w:rPr>
          <w:rFonts w:ascii="Exo 2.0" w:hAnsi="Exo 2.0"/>
          <w:b/>
        </w:rPr>
      </w:pPr>
    </w:p>
    <w:p w14:paraId="53198F57" w14:textId="77777777" w:rsidR="000A02DE" w:rsidRPr="000A02DE" w:rsidRDefault="000A02DE" w:rsidP="003620AD">
      <w:pPr>
        <w:rPr>
          <w:rFonts w:ascii="Exo 2.0" w:hAnsi="Exo 2.0"/>
        </w:rPr>
      </w:pPr>
      <w:r w:rsidRPr="000A02DE">
        <w:rPr>
          <w:rFonts w:ascii="Exo 2.0" w:hAnsi="Exo 2.0"/>
          <w:b/>
        </w:rPr>
        <w:t>OBSERVACIONES</w:t>
      </w:r>
      <w:r w:rsidRPr="000A02DE">
        <w:rPr>
          <w:rFonts w:ascii="Exo 2.0" w:hAnsi="Exo 2.0"/>
        </w:rPr>
        <w:t xml:space="preserve">: El Reglamento Interno de funcionamiento del </w:t>
      </w:r>
      <w:proofErr w:type="spellStart"/>
      <w:r w:rsidRPr="000A02DE">
        <w:rPr>
          <w:rFonts w:ascii="Exo 2.0" w:hAnsi="Exo 2.0"/>
        </w:rPr>
        <w:t>Copladem</w:t>
      </w:r>
      <w:proofErr w:type="spellEnd"/>
      <w:r w:rsidRPr="000A02DE">
        <w:rPr>
          <w:rFonts w:ascii="Exo 2.0" w:hAnsi="Exo 2.0"/>
        </w:rPr>
        <w:t xml:space="preserve">, en el Artículo 5, se señala que las sesiones son públicas. </w:t>
      </w:r>
    </w:p>
    <w:p w14:paraId="169CE416" w14:textId="77777777" w:rsidR="000A02DE" w:rsidRPr="000A02DE" w:rsidRDefault="000A02DE" w:rsidP="003620AD">
      <w:pPr>
        <w:rPr>
          <w:rFonts w:ascii="Exo 2.0" w:hAnsi="Exo 2.0"/>
        </w:rPr>
      </w:pPr>
      <w:r w:rsidRPr="000A02DE">
        <w:rPr>
          <w:rFonts w:ascii="Exo 2.0" w:hAnsi="Exo 2.0"/>
        </w:rPr>
        <w:t xml:space="preserve">Ver link: </w:t>
      </w:r>
      <w:hyperlink r:id="rId8" w:history="1">
        <w:r w:rsidRPr="000A02DE">
          <w:rPr>
            <w:rFonts w:ascii="Exo 2.0" w:hAnsi="Exo 2.0"/>
            <w:color w:val="0000FF"/>
            <w:u w:val="single"/>
          </w:rPr>
          <w:t>www.merida.gob.mx/municipio/potal/norma/contenido/pdfs/archivos2015-2018/copladem.pdf</w:t>
        </w:r>
      </w:hyperlink>
    </w:p>
    <w:p w14:paraId="1BE6CD8D" w14:textId="77777777" w:rsidR="000A02DE" w:rsidRPr="000A02DE" w:rsidRDefault="000A02DE" w:rsidP="000A02DE">
      <w:pPr>
        <w:rPr>
          <w:rFonts w:ascii="Exo 2.0" w:hAnsi="Exo 2.0"/>
        </w:rPr>
      </w:pPr>
    </w:p>
    <w:p w14:paraId="00685E7D" w14:textId="77777777" w:rsidR="000A02DE" w:rsidRPr="000A02DE" w:rsidRDefault="000A02DE" w:rsidP="000A02DE">
      <w:pPr>
        <w:rPr>
          <w:rFonts w:ascii="Exo 2.0" w:hAnsi="Exo 2.0"/>
        </w:rPr>
      </w:pPr>
    </w:p>
    <w:p w14:paraId="3EFD80BB" w14:textId="778ADF34" w:rsidR="000A02DE" w:rsidRPr="000A02DE" w:rsidRDefault="000A02DE" w:rsidP="003620AD">
      <w:pPr>
        <w:jc w:val="both"/>
        <w:rPr>
          <w:rFonts w:ascii="Exo 2.0" w:hAnsi="Exo 2.0"/>
        </w:rPr>
      </w:pPr>
      <w:r w:rsidRPr="000A02DE">
        <w:rPr>
          <w:rFonts w:ascii="Exo 2.0" w:hAnsi="Exo 2.0"/>
        </w:rPr>
        <w:t xml:space="preserve">El </w:t>
      </w:r>
      <w:r w:rsidR="006E265B">
        <w:rPr>
          <w:rFonts w:ascii="Exo 2.0" w:hAnsi="Exo 2.0"/>
        </w:rPr>
        <w:t xml:space="preserve">Reglamento del </w:t>
      </w:r>
      <w:r w:rsidRPr="000A02DE">
        <w:rPr>
          <w:rFonts w:ascii="Exo 2.0" w:hAnsi="Exo 2.0"/>
        </w:rPr>
        <w:t xml:space="preserve">Consejo de Presupuestos </w:t>
      </w:r>
      <w:r w:rsidR="006E265B">
        <w:rPr>
          <w:rFonts w:ascii="Exo 2.0" w:hAnsi="Exo 2.0"/>
        </w:rPr>
        <w:t>será publicado en el Art. 9,</w:t>
      </w:r>
      <w:r w:rsidR="00340207">
        <w:rPr>
          <w:rFonts w:ascii="Exo 2.0" w:hAnsi="Exo 2.0"/>
        </w:rPr>
        <w:t xml:space="preserve"> </w:t>
      </w:r>
      <w:proofErr w:type="spellStart"/>
      <w:r w:rsidR="006E265B">
        <w:rPr>
          <w:rFonts w:ascii="Exo 2.0" w:hAnsi="Exo 2.0"/>
        </w:rPr>
        <w:t>Fra</w:t>
      </w:r>
      <w:r w:rsidR="00D26108">
        <w:rPr>
          <w:rFonts w:ascii="Exo 2.0" w:hAnsi="Exo 2.0"/>
        </w:rPr>
        <w:t>c</w:t>
      </w:r>
      <w:r w:rsidR="006E265B">
        <w:rPr>
          <w:rFonts w:ascii="Exo 2.0" w:hAnsi="Exo 2.0"/>
        </w:rPr>
        <w:t>c</w:t>
      </w:r>
      <w:proofErr w:type="spellEnd"/>
      <w:r w:rsidR="006E265B">
        <w:rPr>
          <w:rFonts w:ascii="Exo 2.0" w:hAnsi="Exo 2.0"/>
        </w:rPr>
        <w:t>. I por la Dirección de Gobernación.</w:t>
      </w:r>
    </w:p>
    <w:p w14:paraId="6C0CD853" w14:textId="77777777" w:rsidR="00E41F9F" w:rsidRDefault="00E41F9F" w:rsidP="00BA7554">
      <w:pPr>
        <w:jc w:val="center"/>
        <w:rPr>
          <w:rFonts w:ascii="Exo 2.0 Extra Light" w:eastAsia="Times New Roman" w:hAnsi="Exo 2.0 Extra Light" w:cstheme="majorHAnsi"/>
          <w:b/>
          <w:lang w:eastAsia="es-ES"/>
        </w:rPr>
      </w:pPr>
    </w:p>
    <w:p w14:paraId="43D3D878" w14:textId="77777777" w:rsidR="00E41F9F" w:rsidRDefault="00E41F9F" w:rsidP="00BA7554">
      <w:pPr>
        <w:jc w:val="center"/>
        <w:rPr>
          <w:rFonts w:ascii="Exo 2.0 Extra Light" w:eastAsia="Times New Roman" w:hAnsi="Exo 2.0 Extra Light" w:cstheme="majorHAnsi"/>
          <w:b/>
          <w:lang w:eastAsia="es-ES"/>
        </w:rPr>
      </w:pPr>
    </w:p>
    <w:p w14:paraId="31245839" w14:textId="77777777" w:rsidR="00E41F9F" w:rsidRDefault="00E41F9F" w:rsidP="00BA7554">
      <w:pPr>
        <w:jc w:val="center"/>
        <w:rPr>
          <w:rFonts w:ascii="Exo 2.0 Extra Light" w:eastAsia="Times New Roman" w:hAnsi="Exo 2.0 Extra Light" w:cstheme="majorHAnsi"/>
          <w:b/>
          <w:lang w:eastAsia="es-ES"/>
        </w:rPr>
      </w:pPr>
    </w:p>
    <w:p w14:paraId="5A595A5F" w14:textId="77777777" w:rsidR="00E41F9F" w:rsidRDefault="00E41F9F" w:rsidP="00BA7554">
      <w:pPr>
        <w:jc w:val="center"/>
        <w:rPr>
          <w:rFonts w:ascii="Exo 2.0 Extra Light" w:eastAsia="Times New Roman" w:hAnsi="Exo 2.0 Extra Light" w:cstheme="majorHAnsi"/>
          <w:b/>
          <w:lang w:eastAsia="es-ES"/>
        </w:rPr>
      </w:pPr>
    </w:p>
    <w:p w14:paraId="0ECCCB4C" w14:textId="77777777" w:rsidR="00E41F9F" w:rsidRDefault="00E41F9F" w:rsidP="00BA7554">
      <w:pPr>
        <w:jc w:val="center"/>
        <w:rPr>
          <w:rFonts w:ascii="Exo 2.0 Extra Light" w:eastAsia="Times New Roman" w:hAnsi="Exo 2.0 Extra Light" w:cstheme="majorHAnsi"/>
          <w:b/>
          <w:lang w:eastAsia="es-ES"/>
        </w:rPr>
      </w:pPr>
    </w:p>
    <w:p w14:paraId="15EF6269" w14:textId="08D4F991" w:rsidR="00847C64" w:rsidRDefault="00847C64" w:rsidP="00BA7554">
      <w:pPr>
        <w:jc w:val="center"/>
        <w:rPr>
          <w:rFonts w:ascii="Exo 2.0 Extra Light" w:eastAsia="Times New Roman" w:hAnsi="Exo 2.0 Extra Light" w:cstheme="majorHAnsi"/>
          <w:b/>
          <w:lang w:eastAsia="es-ES"/>
        </w:rPr>
      </w:pPr>
      <w:r>
        <w:rPr>
          <w:rFonts w:ascii="Exo 2.0 Extra Light" w:eastAsia="Times New Roman" w:hAnsi="Exo 2.0 Extra Light" w:cstheme="majorHAnsi"/>
          <w:b/>
          <w:lang w:eastAsia="es-ES"/>
        </w:rPr>
        <w:t xml:space="preserve"> </w:t>
      </w:r>
    </w:p>
    <w:p w14:paraId="48C25886" w14:textId="77777777" w:rsidR="00E41F9F" w:rsidRDefault="00E41F9F" w:rsidP="00BA7554">
      <w:pPr>
        <w:jc w:val="center"/>
        <w:rPr>
          <w:rFonts w:ascii="Exo 2.0 Extra Light" w:eastAsia="Times New Roman" w:hAnsi="Exo 2.0 Extra Light" w:cstheme="majorHAnsi"/>
          <w:b/>
          <w:lang w:eastAsia="es-ES"/>
        </w:rPr>
      </w:pPr>
    </w:p>
    <w:p w14:paraId="6B869AD0" w14:textId="77777777" w:rsidR="0096205D" w:rsidRDefault="0096205D" w:rsidP="00BA7554">
      <w:pPr>
        <w:jc w:val="center"/>
        <w:rPr>
          <w:rFonts w:ascii="Exo 2.0 Extra Light" w:eastAsia="Times New Roman" w:hAnsi="Exo 2.0 Extra Light" w:cstheme="majorHAnsi"/>
          <w:b/>
          <w:lang w:eastAsia="es-ES"/>
        </w:rPr>
      </w:pPr>
    </w:p>
    <w:p w14:paraId="5C8BE0D4" w14:textId="77777777" w:rsidR="001F5E0E" w:rsidRDefault="001F5E0E" w:rsidP="00BA7554">
      <w:pPr>
        <w:jc w:val="center"/>
        <w:rPr>
          <w:rFonts w:ascii="Exo 2.0 Extra Light" w:eastAsia="Times New Roman" w:hAnsi="Exo 2.0 Extra Light" w:cstheme="majorHAnsi"/>
          <w:b/>
          <w:lang w:val="es-MX" w:eastAsia="es-ES"/>
        </w:rPr>
      </w:pPr>
    </w:p>
    <w:p w14:paraId="7D3D11BC" w14:textId="77777777" w:rsidR="001F5E0E" w:rsidRDefault="001F5E0E" w:rsidP="00BA7554">
      <w:pPr>
        <w:jc w:val="center"/>
        <w:rPr>
          <w:rFonts w:ascii="Exo 2.0 Extra Light" w:eastAsia="Times New Roman" w:hAnsi="Exo 2.0 Extra Light" w:cstheme="majorHAnsi"/>
          <w:b/>
          <w:lang w:val="es-MX" w:eastAsia="es-ES"/>
        </w:rPr>
      </w:pPr>
    </w:p>
    <w:p w14:paraId="2ADE48A4" w14:textId="77777777" w:rsidR="001F5E0E" w:rsidRDefault="001F5E0E" w:rsidP="00BA7554">
      <w:pPr>
        <w:jc w:val="center"/>
        <w:rPr>
          <w:rFonts w:ascii="Exo 2.0 Extra Light" w:eastAsia="Times New Roman" w:hAnsi="Exo 2.0 Extra Light" w:cstheme="majorHAnsi"/>
          <w:b/>
          <w:lang w:val="es-MX" w:eastAsia="es-ES"/>
        </w:rPr>
      </w:pPr>
    </w:p>
    <w:p w14:paraId="2C95926C" w14:textId="77777777" w:rsidR="001F5E0E" w:rsidRDefault="001F5E0E" w:rsidP="00BA7554">
      <w:pPr>
        <w:jc w:val="center"/>
        <w:rPr>
          <w:rFonts w:ascii="Exo 2.0 Extra Light" w:eastAsia="Times New Roman" w:hAnsi="Exo 2.0 Extra Light" w:cstheme="majorHAnsi"/>
          <w:b/>
          <w:lang w:val="es-MX" w:eastAsia="es-ES"/>
        </w:rPr>
      </w:pPr>
    </w:p>
    <w:p w14:paraId="3CA3F533" w14:textId="77777777" w:rsidR="00A4016D" w:rsidRDefault="00A4016D" w:rsidP="00A4016D">
      <w:pPr>
        <w:jc w:val="center"/>
        <w:rPr>
          <w:rFonts w:ascii="Exo 2.0 Extra Light" w:eastAsia="Times New Roman" w:hAnsi="Exo 2.0 Extra Light" w:cstheme="majorHAnsi"/>
          <w:b/>
          <w:lang w:val="es-MX" w:eastAsia="es-ES"/>
        </w:rPr>
      </w:pPr>
    </w:p>
    <w:p w14:paraId="2D43D17A" w14:textId="77777777" w:rsidR="008627E1" w:rsidRDefault="008627E1" w:rsidP="00A4016D">
      <w:pPr>
        <w:jc w:val="center"/>
        <w:rPr>
          <w:rFonts w:ascii="Exo 2.0 Extra Light" w:eastAsia="Times New Roman" w:hAnsi="Exo 2.0 Extra Light" w:cstheme="majorHAnsi"/>
          <w:b/>
          <w:lang w:val="es-MX" w:eastAsia="es-ES"/>
        </w:rPr>
      </w:pPr>
    </w:p>
    <w:p w14:paraId="1DC80DF7" w14:textId="77777777" w:rsidR="008627E1" w:rsidRDefault="008627E1" w:rsidP="00A4016D">
      <w:pPr>
        <w:jc w:val="center"/>
        <w:rPr>
          <w:rFonts w:ascii="Exo 2.0 Extra Light" w:eastAsia="Times New Roman" w:hAnsi="Exo 2.0 Extra Light" w:cstheme="majorHAnsi"/>
          <w:b/>
          <w:lang w:val="es-MX" w:eastAsia="es-ES"/>
        </w:rPr>
      </w:pPr>
    </w:p>
    <w:p w14:paraId="1ECC6BA3" w14:textId="77777777" w:rsidR="008627E1" w:rsidRDefault="008627E1" w:rsidP="00A4016D">
      <w:pPr>
        <w:jc w:val="center"/>
        <w:rPr>
          <w:rFonts w:ascii="Exo 2.0 Extra Light" w:eastAsia="Times New Roman" w:hAnsi="Exo 2.0 Extra Light" w:cstheme="majorHAnsi"/>
          <w:b/>
          <w:lang w:val="es-MX" w:eastAsia="es-ES"/>
        </w:rPr>
      </w:pPr>
    </w:p>
    <w:p w14:paraId="234A1AD1" w14:textId="77777777" w:rsidR="008627E1" w:rsidRDefault="008627E1" w:rsidP="00A4016D">
      <w:pPr>
        <w:jc w:val="center"/>
        <w:rPr>
          <w:rFonts w:ascii="Exo 2.0 Extra Light" w:eastAsia="Times New Roman" w:hAnsi="Exo 2.0 Extra Light" w:cstheme="majorHAnsi"/>
          <w:b/>
          <w:lang w:val="es-MX" w:eastAsia="es-ES"/>
        </w:rPr>
      </w:pPr>
    </w:p>
    <w:p w14:paraId="6CF38C27" w14:textId="77777777" w:rsidR="008627E1" w:rsidRDefault="008627E1" w:rsidP="00A4016D">
      <w:pPr>
        <w:jc w:val="center"/>
        <w:rPr>
          <w:rFonts w:ascii="Exo 2.0 Extra Light" w:eastAsia="Times New Roman" w:hAnsi="Exo 2.0 Extra Light" w:cstheme="majorHAnsi"/>
          <w:b/>
          <w:lang w:val="es-MX" w:eastAsia="es-ES"/>
        </w:rPr>
      </w:pPr>
    </w:p>
    <w:p w14:paraId="5654B844" w14:textId="77777777" w:rsidR="008627E1" w:rsidRDefault="008627E1" w:rsidP="00A4016D">
      <w:pPr>
        <w:jc w:val="center"/>
        <w:rPr>
          <w:rFonts w:ascii="Exo 2.0 Extra Light" w:eastAsia="Times New Roman" w:hAnsi="Exo 2.0 Extra Light" w:cstheme="majorHAnsi"/>
          <w:b/>
          <w:lang w:val="es-MX" w:eastAsia="es-ES"/>
        </w:rPr>
      </w:pPr>
    </w:p>
    <w:sectPr w:rsidR="008627E1" w:rsidSect="00DE60CB">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9C1A8" w14:textId="77777777" w:rsidR="00F60E84" w:rsidRDefault="00F60E84" w:rsidP="00DE60CB">
      <w:r>
        <w:separator/>
      </w:r>
    </w:p>
  </w:endnote>
  <w:endnote w:type="continuationSeparator" w:id="0">
    <w:p w14:paraId="364C3823" w14:textId="77777777" w:rsidR="00F60E84" w:rsidRDefault="00F60E84" w:rsidP="00DE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o">
    <w:altName w:val="Times New Roman"/>
    <w:charset w:val="00"/>
    <w:family w:val="auto"/>
    <w:pitch w:val="variable"/>
    <w:sig w:usb0="A00000EF" w:usb1="40002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Exo 2.0 Extra Light">
    <w:altName w:val="Arial"/>
    <w:panose1 w:val="00000000000000000000"/>
    <w:charset w:val="00"/>
    <w:family w:val="modern"/>
    <w:notTrueType/>
    <w:pitch w:val="variable"/>
    <w:sig w:usb0="00000001" w:usb1="00000000" w:usb2="00000000" w:usb3="00000000" w:csb0="00000097" w:csb1="00000000"/>
  </w:font>
  <w:font w:name="Exo 2.0">
    <w:altName w:val="Courier New"/>
    <w:panose1 w:val="00000000000000000000"/>
    <w:charset w:val="00"/>
    <w:family w:val="modern"/>
    <w:notTrueType/>
    <w:pitch w:val="variable"/>
    <w:sig w:usb0="00000001"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1A03" w14:textId="77777777" w:rsidR="00F60E84" w:rsidRDefault="00F60E84" w:rsidP="00DE60CB">
      <w:r>
        <w:separator/>
      </w:r>
    </w:p>
  </w:footnote>
  <w:footnote w:type="continuationSeparator" w:id="0">
    <w:p w14:paraId="0A19AC80" w14:textId="77777777" w:rsidR="00F60E84" w:rsidRDefault="00F60E84" w:rsidP="00DE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A2F9" w14:textId="761AB9A2" w:rsidR="00DE60CB" w:rsidRDefault="000F032C">
    <w:pPr>
      <w:pStyle w:val="Encabezado"/>
    </w:pPr>
    <w:r>
      <w:rPr>
        <w:noProof/>
        <w:lang w:val="es-MX" w:eastAsia="es-MX"/>
      </w:rPr>
      <w:drawing>
        <wp:anchor distT="0" distB="0" distL="114300" distR="114300" simplePos="0" relativeHeight="251658240" behindDoc="1" locked="0" layoutInCell="1" allowOverlap="1" wp14:anchorId="648D10B6" wp14:editId="0FEA830F">
          <wp:simplePos x="0" y="0"/>
          <wp:positionH relativeFrom="margin">
            <wp:align>center</wp:align>
          </wp:positionH>
          <wp:positionV relativeFrom="margin">
            <wp:align>center</wp:align>
          </wp:positionV>
          <wp:extent cx="7658100" cy="99098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dad de gestion estrategica.jpg"/>
                  <pic:cNvPicPr/>
                </pic:nvPicPr>
                <pic:blipFill>
                  <a:blip r:embed="rId1">
                    <a:extLst>
                      <a:ext uri="{28A0092B-C50C-407E-A947-70E740481C1C}">
                        <a14:useLocalDpi xmlns:a14="http://schemas.microsoft.com/office/drawing/2010/main" val="0"/>
                      </a:ext>
                    </a:extLst>
                  </a:blip>
                  <a:stretch>
                    <a:fillRect/>
                  </a:stretch>
                </pic:blipFill>
                <pic:spPr>
                  <a:xfrm>
                    <a:off x="0" y="0"/>
                    <a:ext cx="7658535" cy="99107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51A8"/>
    <w:multiLevelType w:val="hybridMultilevel"/>
    <w:tmpl w:val="6CAA42E2"/>
    <w:lvl w:ilvl="0" w:tplc="2CA4DE9A">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EA18EA"/>
    <w:multiLevelType w:val="multilevel"/>
    <w:tmpl w:val="0F663DB2"/>
    <w:lvl w:ilvl="0">
      <w:start w:val="29"/>
      <w:numFmt w:val="decimal"/>
      <w:lvlText w:val="%1"/>
      <w:lvlJc w:val="left"/>
      <w:pPr>
        <w:ind w:left="420" w:hanging="420"/>
      </w:pPr>
      <w:rPr>
        <w:rFonts w:ascii="Exo" w:eastAsiaTheme="minorEastAsia" w:hAnsi="Exo" w:cstheme="minorBidi" w:hint="default"/>
        <w:sz w:val="22"/>
      </w:rPr>
    </w:lvl>
    <w:lvl w:ilvl="1">
      <w:start w:val="1"/>
      <w:numFmt w:val="decimal"/>
      <w:lvlText w:val="%1.%2"/>
      <w:lvlJc w:val="left"/>
      <w:pPr>
        <w:ind w:left="720" w:hanging="720"/>
      </w:pPr>
      <w:rPr>
        <w:rFonts w:ascii="Exo" w:eastAsiaTheme="minorEastAsia" w:hAnsi="Exo" w:cstheme="minorBidi" w:hint="default"/>
        <w:sz w:val="22"/>
      </w:rPr>
    </w:lvl>
    <w:lvl w:ilvl="2">
      <w:start w:val="1"/>
      <w:numFmt w:val="decimal"/>
      <w:lvlText w:val="%1.%2.%3"/>
      <w:lvlJc w:val="left"/>
      <w:pPr>
        <w:ind w:left="720" w:hanging="720"/>
      </w:pPr>
      <w:rPr>
        <w:rFonts w:ascii="Exo" w:eastAsiaTheme="minorEastAsia" w:hAnsi="Exo" w:cstheme="minorBidi" w:hint="default"/>
        <w:sz w:val="22"/>
      </w:rPr>
    </w:lvl>
    <w:lvl w:ilvl="3">
      <w:start w:val="1"/>
      <w:numFmt w:val="decimal"/>
      <w:lvlText w:val="%1.%2.%3.%4"/>
      <w:lvlJc w:val="left"/>
      <w:pPr>
        <w:ind w:left="1080" w:hanging="1080"/>
      </w:pPr>
      <w:rPr>
        <w:rFonts w:ascii="Exo" w:eastAsiaTheme="minorEastAsia" w:hAnsi="Exo" w:cstheme="minorBidi" w:hint="default"/>
        <w:sz w:val="22"/>
      </w:rPr>
    </w:lvl>
    <w:lvl w:ilvl="4">
      <w:start w:val="1"/>
      <w:numFmt w:val="decimal"/>
      <w:lvlText w:val="%1.%2.%3.%4.%5"/>
      <w:lvlJc w:val="left"/>
      <w:pPr>
        <w:ind w:left="1440" w:hanging="1440"/>
      </w:pPr>
      <w:rPr>
        <w:rFonts w:ascii="Exo" w:eastAsiaTheme="minorEastAsia" w:hAnsi="Exo" w:cstheme="minorBidi" w:hint="default"/>
        <w:sz w:val="22"/>
      </w:rPr>
    </w:lvl>
    <w:lvl w:ilvl="5">
      <w:start w:val="1"/>
      <w:numFmt w:val="decimal"/>
      <w:lvlText w:val="%1.%2.%3.%4.%5.%6"/>
      <w:lvlJc w:val="left"/>
      <w:pPr>
        <w:ind w:left="1800" w:hanging="1800"/>
      </w:pPr>
      <w:rPr>
        <w:rFonts w:ascii="Exo" w:eastAsiaTheme="minorEastAsia" w:hAnsi="Exo" w:cstheme="minorBidi" w:hint="default"/>
        <w:sz w:val="22"/>
      </w:rPr>
    </w:lvl>
    <w:lvl w:ilvl="6">
      <w:start w:val="1"/>
      <w:numFmt w:val="decimal"/>
      <w:lvlText w:val="%1.%2.%3.%4.%5.%6.%7"/>
      <w:lvlJc w:val="left"/>
      <w:pPr>
        <w:ind w:left="1800" w:hanging="1800"/>
      </w:pPr>
      <w:rPr>
        <w:rFonts w:ascii="Exo" w:eastAsiaTheme="minorEastAsia" w:hAnsi="Exo" w:cstheme="minorBidi" w:hint="default"/>
        <w:sz w:val="22"/>
      </w:rPr>
    </w:lvl>
    <w:lvl w:ilvl="7">
      <w:start w:val="1"/>
      <w:numFmt w:val="decimal"/>
      <w:lvlText w:val="%1.%2.%3.%4.%5.%6.%7.%8"/>
      <w:lvlJc w:val="left"/>
      <w:pPr>
        <w:ind w:left="2160" w:hanging="2160"/>
      </w:pPr>
      <w:rPr>
        <w:rFonts w:ascii="Exo" w:eastAsiaTheme="minorEastAsia" w:hAnsi="Exo" w:cstheme="minorBidi" w:hint="default"/>
        <w:sz w:val="22"/>
      </w:rPr>
    </w:lvl>
    <w:lvl w:ilvl="8">
      <w:start w:val="1"/>
      <w:numFmt w:val="decimal"/>
      <w:lvlText w:val="%1.%2.%3.%4.%5.%6.%7.%8.%9"/>
      <w:lvlJc w:val="left"/>
      <w:pPr>
        <w:ind w:left="2520" w:hanging="2520"/>
      </w:pPr>
      <w:rPr>
        <w:rFonts w:ascii="Exo" w:eastAsiaTheme="minorEastAsia" w:hAnsi="Exo" w:cstheme="minorBidi" w:hint="default"/>
        <w:sz w:val="22"/>
      </w:rPr>
    </w:lvl>
  </w:abstractNum>
  <w:abstractNum w:abstractNumId="2">
    <w:nsid w:val="2DA417F4"/>
    <w:multiLevelType w:val="hybridMultilevel"/>
    <w:tmpl w:val="C9BCE162"/>
    <w:lvl w:ilvl="0" w:tplc="3C3C36B2">
      <w:numFmt w:val="bullet"/>
      <w:lvlText w:val=""/>
      <w:lvlJc w:val="left"/>
      <w:pPr>
        <w:ind w:left="644" w:hanging="360"/>
      </w:pPr>
      <w:rPr>
        <w:rFonts w:ascii="Symbol" w:eastAsiaTheme="minorEastAsia" w:hAnsi="Symbol"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nsid w:val="4A1728F0"/>
    <w:multiLevelType w:val="hybridMultilevel"/>
    <w:tmpl w:val="86E2F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CB"/>
    <w:rsid w:val="00011644"/>
    <w:rsid w:val="000255F8"/>
    <w:rsid w:val="00045C9F"/>
    <w:rsid w:val="000534D8"/>
    <w:rsid w:val="000638C4"/>
    <w:rsid w:val="000760A2"/>
    <w:rsid w:val="000828CF"/>
    <w:rsid w:val="00085879"/>
    <w:rsid w:val="00097712"/>
    <w:rsid w:val="000A02DE"/>
    <w:rsid w:val="000B2594"/>
    <w:rsid w:val="000B69C0"/>
    <w:rsid w:val="000C4929"/>
    <w:rsid w:val="000C7FB2"/>
    <w:rsid w:val="000E07CD"/>
    <w:rsid w:val="000F032C"/>
    <w:rsid w:val="0010558A"/>
    <w:rsid w:val="001454A0"/>
    <w:rsid w:val="001538CE"/>
    <w:rsid w:val="00155D8F"/>
    <w:rsid w:val="00156ECF"/>
    <w:rsid w:val="001634AB"/>
    <w:rsid w:val="0016613F"/>
    <w:rsid w:val="0017576B"/>
    <w:rsid w:val="001A7FC4"/>
    <w:rsid w:val="001D707C"/>
    <w:rsid w:val="001E1CB3"/>
    <w:rsid w:val="001E5F3F"/>
    <w:rsid w:val="001F2E10"/>
    <w:rsid w:val="001F5E0E"/>
    <w:rsid w:val="00243BA2"/>
    <w:rsid w:val="002651EB"/>
    <w:rsid w:val="00273A8C"/>
    <w:rsid w:val="00277E57"/>
    <w:rsid w:val="00280566"/>
    <w:rsid w:val="002B1C82"/>
    <w:rsid w:val="002B396B"/>
    <w:rsid w:val="002D304D"/>
    <w:rsid w:val="002D4E2B"/>
    <w:rsid w:val="002E66E3"/>
    <w:rsid w:val="002F089B"/>
    <w:rsid w:val="002F14AB"/>
    <w:rsid w:val="002F5F75"/>
    <w:rsid w:val="00311146"/>
    <w:rsid w:val="0032245B"/>
    <w:rsid w:val="003275EB"/>
    <w:rsid w:val="00340207"/>
    <w:rsid w:val="00341E88"/>
    <w:rsid w:val="00352129"/>
    <w:rsid w:val="00355010"/>
    <w:rsid w:val="003620AD"/>
    <w:rsid w:val="003636CD"/>
    <w:rsid w:val="00374129"/>
    <w:rsid w:val="00380BD0"/>
    <w:rsid w:val="003A0050"/>
    <w:rsid w:val="003C48F5"/>
    <w:rsid w:val="003D221C"/>
    <w:rsid w:val="003D78B1"/>
    <w:rsid w:val="00410B44"/>
    <w:rsid w:val="00410F6D"/>
    <w:rsid w:val="00412ECD"/>
    <w:rsid w:val="004165D9"/>
    <w:rsid w:val="004315FD"/>
    <w:rsid w:val="00435EDA"/>
    <w:rsid w:val="00440998"/>
    <w:rsid w:val="00446261"/>
    <w:rsid w:val="00452614"/>
    <w:rsid w:val="00455C35"/>
    <w:rsid w:val="00477B52"/>
    <w:rsid w:val="004957A5"/>
    <w:rsid w:val="004A3D1B"/>
    <w:rsid w:val="004B68E2"/>
    <w:rsid w:val="004D4DFA"/>
    <w:rsid w:val="004D6FD1"/>
    <w:rsid w:val="004F728A"/>
    <w:rsid w:val="005409E5"/>
    <w:rsid w:val="00544F90"/>
    <w:rsid w:val="005472B8"/>
    <w:rsid w:val="00554B18"/>
    <w:rsid w:val="00556095"/>
    <w:rsid w:val="005731A2"/>
    <w:rsid w:val="00577408"/>
    <w:rsid w:val="00585680"/>
    <w:rsid w:val="0058666C"/>
    <w:rsid w:val="00592A73"/>
    <w:rsid w:val="005A00CC"/>
    <w:rsid w:val="005A23C3"/>
    <w:rsid w:val="005A3847"/>
    <w:rsid w:val="005A53C6"/>
    <w:rsid w:val="005A6ACB"/>
    <w:rsid w:val="005B495F"/>
    <w:rsid w:val="005B5635"/>
    <w:rsid w:val="005C70A0"/>
    <w:rsid w:val="005D2A21"/>
    <w:rsid w:val="005E1235"/>
    <w:rsid w:val="005E2892"/>
    <w:rsid w:val="005F7057"/>
    <w:rsid w:val="006375A4"/>
    <w:rsid w:val="00660779"/>
    <w:rsid w:val="00660EE3"/>
    <w:rsid w:val="00662455"/>
    <w:rsid w:val="00666F2A"/>
    <w:rsid w:val="006727F0"/>
    <w:rsid w:val="006752C5"/>
    <w:rsid w:val="00696403"/>
    <w:rsid w:val="006977A7"/>
    <w:rsid w:val="006A7714"/>
    <w:rsid w:val="006D6737"/>
    <w:rsid w:val="006E265B"/>
    <w:rsid w:val="006F2096"/>
    <w:rsid w:val="006F34BC"/>
    <w:rsid w:val="006F3B3B"/>
    <w:rsid w:val="00710214"/>
    <w:rsid w:val="00710EC4"/>
    <w:rsid w:val="0071235F"/>
    <w:rsid w:val="00717398"/>
    <w:rsid w:val="007178FA"/>
    <w:rsid w:val="007417DF"/>
    <w:rsid w:val="00744F55"/>
    <w:rsid w:val="007503DB"/>
    <w:rsid w:val="00753EF3"/>
    <w:rsid w:val="0077231C"/>
    <w:rsid w:val="00775289"/>
    <w:rsid w:val="00785EFF"/>
    <w:rsid w:val="00787F9D"/>
    <w:rsid w:val="007A7224"/>
    <w:rsid w:val="007C1A86"/>
    <w:rsid w:val="007C3776"/>
    <w:rsid w:val="007C64DB"/>
    <w:rsid w:val="007D223C"/>
    <w:rsid w:val="007D504A"/>
    <w:rsid w:val="007E45F4"/>
    <w:rsid w:val="007F241A"/>
    <w:rsid w:val="008115AD"/>
    <w:rsid w:val="00820C69"/>
    <w:rsid w:val="00822E71"/>
    <w:rsid w:val="00827B7E"/>
    <w:rsid w:val="00837BCC"/>
    <w:rsid w:val="00843D4D"/>
    <w:rsid w:val="00847C64"/>
    <w:rsid w:val="00852427"/>
    <w:rsid w:val="00861BAE"/>
    <w:rsid w:val="008627E1"/>
    <w:rsid w:val="008673DA"/>
    <w:rsid w:val="00867C4F"/>
    <w:rsid w:val="00873D51"/>
    <w:rsid w:val="0089125B"/>
    <w:rsid w:val="008A2486"/>
    <w:rsid w:val="008A633E"/>
    <w:rsid w:val="008A7C3A"/>
    <w:rsid w:val="008C147D"/>
    <w:rsid w:val="008C4FBF"/>
    <w:rsid w:val="008D5719"/>
    <w:rsid w:val="008D66F2"/>
    <w:rsid w:val="008E25C9"/>
    <w:rsid w:val="00902B69"/>
    <w:rsid w:val="009051AC"/>
    <w:rsid w:val="009078DA"/>
    <w:rsid w:val="0091627C"/>
    <w:rsid w:val="00917BED"/>
    <w:rsid w:val="00920A48"/>
    <w:rsid w:val="0093483D"/>
    <w:rsid w:val="0093799F"/>
    <w:rsid w:val="00940728"/>
    <w:rsid w:val="009502C4"/>
    <w:rsid w:val="0095264B"/>
    <w:rsid w:val="00956FCA"/>
    <w:rsid w:val="0096205D"/>
    <w:rsid w:val="00962D04"/>
    <w:rsid w:val="00975F54"/>
    <w:rsid w:val="00993923"/>
    <w:rsid w:val="00994CE8"/>
    <w:rsid w:val="009953F3"/>
    <w:rsid w:val="00997A7F"/>
    <w:rsid w:val="009A46BA"/>
    <w:rsid w:val="009B32ED"/>
    <w:rsid w:val="009B6B44"/>
    <w:rsid w:val="009E5304"/>
    <w:rsid w:val="00A0048A"/>
    <w:rsid w:val="00A0232D"/>
    <w:rsid w:val="00A21DB7"/>
    <w:rsid w:val="00A3460C"/>
    <w:rsid w:val="00A4016D"/>
    <w:rsid w:val="00A52A52"/>
    <w:rsid w:val="00A541F6"/>
    <w:rsid w:val="00A65F62"/>
    <w:rsid w:val="00A73651"/>
    <w:rsid w:val="00A93E7A"/>
    <w:rsid w:val="00AA056D"/>
    <w:rsid w:val="00AA4B10"/>
    <w:rsid w:val="00AB787B"/>
    <w:rsid w:val="00B353EF"/>
    <w:rsid w:val="00B43503"/>
    <w:rsid w:val="00B522ED"/>
    <w:rsid w:val="00B654A0"/>
    <w:rsid w:val="00B758D6"/>
    <w:rsid w:val="00B8304A"/>
    <w:rsid w:val="00B856A9"/>
    <w:rsid w:val="00B91B8D"/>
    <w:rsid w:val="00B93C94"/>
    <w:rsid w:val="00B96F01"/>
    <w:rsid w:val="00BA7554"/>
    <w:rsid w:val="00BB5AFB"/>
    <w:rsid w:val="00BD6190"/>
    <w:rsid w:val="00BE0CE9"/>
    <w:rsid w:val="00BE3A53"/>
    <w:rsid w:val="00BF02D7"/>
    <w:rsid w:val="00C02602"/>
    <w:rsid w:val="00C0294E"/>
    <w:rsid w:val="00C02C35"/>
    <w:rsid w:val="00C02CDC"/>
    <w:rsid w:val="00C402E3"/>
    <w:rsid w:val="00C57595"/>
    <w:rsid w:val="00C72D33"/>
    <w:rsid w:val="00C83AAF"/>
    <w:rsid w:val="00C84C61"/>
    <w:rsid w:val="00C95753"/>
    <w:rsid w:val="00CC11C9"/>
    <w:rsid w:val="00CD0598"/>
    <w:rsid w:val="00CD638C"/>
    <w:rsid w:val="00CE1A0A"/>
    <w:rsid w:val="00CE3C9D"/>
    <w:rsid w:val="00CE4CAB"/>
    <w:rsid w:val="00D26108"/>
    <w:rsid w:val="00D357FD"/>
    <w:rsid w:val="00D476B6"/>
    <w:rsid w:val="00D52BB6"/>
    <w:rsid w:val="00D54985"/>
    <w:rsid w:val="00D56B0A"/>
    <w:rsid w:val="00D60B4C"/>
    <w:rsid w:val="00D6718B"/>
    <w:rsid w:val="00D672C9"/>
    <w:rsid w:val="00DA54CF"/>
    <w:rsid w:val="00DA5929"/>
    <w:rsid w:val="00DB1D95"/>
    <w:rsid w:val="00DB5179"/>
    <w:rsid w:val="00DC24F0"/>
    <w:rsid w:val="00DC4788"/>
    <w:rsid w:val="00DD0923"/>
    <w:rsid w:val="00DD54AD"/>
    <w:rsid w:val="00DE60CB"/>
    <w:rsid w:val="00DF0500"/>
    <w:rsid w:val="00DF6AFB"/>
    <w:rsid w:val="00E01D17"/>
    <w:rsid w:val="00E14579"/>
    <w:rsid w:val="00E20314"/>
    <w:rsid w:val="00E36172"/>
    <w:rsid w:val="00E41F9F"/>
    <w:rsid w:val="00E46C08"/>
    <w:rsid w:val="00E61E5B"/>
    <w:rsid w:val="00E6420D"/>
    <w:rsid w:val="00E87D41"/>
    <w:rsid w:val="00EC3ADA"/>
    <w:rsid w:val="00EE6CE7"/>
    <w:rsid w:val="00EE6EAF"/>
    <w:rsid w:val="00F02278"/>
    <w:rsid w:val="00F10C67"/>
    <w:rsid w:val="00F15CC5"/>
    <w:rsid w:val="00F17DE2"/>
    <w:rsid w:val="00F21E3D"/>
    <w:rsid w:val="00F25EC2"/>
    <w:rsid w:val="00F302F2"/>
    <w:rsid w:val="00F3393A"/>
    <w:rsid w:val="00F60E84"/>
    <w:rsid w:val="00F716AB"/>
    <w:rsid w:val="00F834A7"/>
    <w:rsid w:val="00FB3814"/>
    <w:rsid w:val="00FD7F51"/>
    <w:rsid w:val="00FE2039"/>
    <w:rsid w:val="00FF653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3D8A3B"/>
  <w14:defaultImageDpi w14:val="300"/>
  <w15:docId w15:val="{24956B6D-B8A7-4E7F-B810-7E1A4C46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0CB"/>
    <w:pPr>
      <w:tabs>
        <w:tab w:val="center" w:pos="4153"/>
        <w:tab w:val="right" w:pos="8306"/>
      </w:tabs>
    </w:pPr>
  </w:style>
  <w:style w:type="character" w:customStyle="1" w:styleId="EncabezadoCar">
    <w:name w:val="Encabezado Car"/>
    <w:basedOn w:val="Fuentedeprrafopredeter"/>
    <w:link w:val="Encabezado"/>
    <w:uiPriority w:val="99"/>
    <w:rsid w:val="00DE60CB"/>
  </w:style>
  <w:style w:type="paragraph" w:styleId="Piedepgina">
    <w:name w:val="footer"/>
    <w:basedOn w:val="Normal"/>
    <w:link w:val="PiedepginaCar"/>
    <w:uiPriority w:val="99"/>
    <w:unhideWhenUsed/>
    <w:rsid w:val="00DE60CB"/>
    <w:pPr>
      <w:tabs>
        <w:tab w:val="center" w:pos="4153"/>
        <w:tab w:val="right" w:pos="8306"/>
      </w:tabs>
    </w:pPr>
  </w:style>
  <w:style w:type="character" w:customStyle="1" w:styleId="PiedepginaCar">
    <w:name w:val="Pie de página Car"/>
    <w:basedOn w:val="Fuentedeprrafopredeter"/>
    <w:link w:val="Piedepgina"/>
    <w:uiPriority w:val="99"/>
    <w:rsid w:val="00DE60CB"/>
  </w:style>
  <w:style w:type="paragraph" w:styleId="Textodeglobo">
    <w:name w:val="Balloon Text"/>
    <w:basedOn w:val="Normal"/>
    <w:link w:val="TextodegloboCar"/>
    <w:uiPriority w:val="99"/>
    <w:semiHidden/>
    <w:unhideWhenUsed/>
    <w:rsid w:val="00DE60C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0CB"/>
    <w:rPr>
      <w:rFonts w:ascii="Lucida Grande" w:hAnsi="Lucida Grande"/>
      <w:sz w:val="18"/>
      <w:szCs w:val="18"/>
    </w:rPr>
  </w:style>
  <w:style w:type="paragraph" w:styleId="Prrafodelista">
    <w:name w:val="List Paragraph"/>
    <w:basedOn w:val="Normal"/>
    <w:uiPriority w:val="34"/>
    <w:qFormat/>
    <w:rsid w:val="004A3D1B"/>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39"/>
    <w:rsid w:val="0096205D"/>
    <w:rPr>
      <w:rFonts w:eastAsiaTheme="minorHAns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C3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da.gob.mx/municipio/potal/norma/contenido/pdfs/archivos2015-2018/copladem.pdf" TargetMode="External"/><Relationship Id="rId3" Type="http://schemas.openxmlformats.org/officeDocument/2006/relationships/settings" Target="settings.xml"/><Relationship Id="rId7" Type="http://schemas.openxmlformats.org/officeDocument/2006/relationships/hyperlink" Target="http://www.merida.gob.mx/municipio/portal/norma/contenido/pdfs/archivos2015-2018/coplad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Ayuntamiento</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Interna</dc:creator>
  <cp:lastModifiedBy>Cauich Briceño Zoila Beatriz</cp:lastModifiedBy>
  <cp:revision>2</cp:revision>
  <cp:lastPrinted>2016-08-03T13:57:00Z</cp:lastPrinted>
  <dcterms:created xsi:type="dcterms:W3CDTF">2016-10-24T19:53:00Z</dcterms:created>
  <dcterms:modified xsi:type="dcterms:W3CDTF">2016-10-24T19:53:00Z</dcterms:modified>
</cp:coreProperties>
</file>