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5" w:rsidRDefault="00637885" w:rsidP="00A10448">
      <w:pPr>
        <w:jc w:val="center"/>
        <w:rPr>
          <w:rFonts w:ascii="Arial" w:hAnsi="Arial" w:cs="Arial"/>
          <w:b/>
        </w:rPr>
      </w:pPr>
    </w:p>
    <w:p w:rsidR="00637885" w:rsidRDefault="00637885" w:rsidP="00637885">
      <w:pPr>
        <w:rPr>
          <w:rFonts w:ascii="Arial" w:hAnsi="Arial" w:cs="Arial"/>
          <w:b/>
        </w:rPr>
      </w:pPr>
    </w:p>
    <w:p w:rsidR="00637885" w:rsidRDefault="00637885" w:rsidP="00637885">
      <w:pPr>
        <w:rPr>
          <w:rFonts w:ascii="Arial" w:hAnsi="Arial" w:cs="Arial"/>
          <w:b/>
        </w:rPr>
      </w:pPr>
    </w:p>
    <w:p w:rsidR="003D0E66" w:rsidRDefault="00A10448" w:rsidP="00A10448">
      <w:pPr>
        <w:jc w:val="center"/>
        <w:rPr>
          <w:rFonts w:ascii="Arial" w:hAnsi="Arial" w:cs="Arial"/>
          <w:b/>
        </w:rPr>
      </w:pPr>
      <w:r w:rsidRPr="00A10448">
        <w:rPr>
          <w:rFonts w:ascii="Arial" w:hAnsi="Arial" w:cs="Arial"/>
          <w:b/>
        </w:rPr>
        <w:t>CIMTRA</w:t>
      </w:r>
    </w:p>
    <w:p w:rsidR="00637885" w:rsidRDefault="00637885" w:rsidP="00A104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 DEL MUNICIPIO DE MÉRIDA</w:t>
      </w:r>
    </w:p>
    <w:p w:rsidR="00637885" w:rsidRDefault="00637885" w:rsidP="00A10448">
      <w:pPr>
        <w:jc w:val="center"/>
        <w:rPr>
          <w:rFonts w:ascii="Arial" w:hAnsi="Arial" w:cs="Arial"/>
          <w:b/>
        </w:rPr>
      </w:pPr>
    </w:p>
    <w:p w:rsidR="00A10448" w:rsidRDefault="00A10448" w:rsidP="00A10448">
      <w:pPr>
        <w:pStyle w:val="Textoindependiente2"/>
        <w:rPr>
          <w:rFonts w:ascii="Arial" w:hAnsi="Arial"/>
          <w:b/>
        </w:rPr>
      </w:pPr>
      <w:r w:rsidRPr="00A10448">
        <w:rPr>
          <w:rFonts w:ascii="Arial" w:hAnsi="Arial"/>
          <w:b/>
        </w:rPr>
        <w:t xml:space="preserve">5. El gobierno municipal tiene a la vista de toda persona en formato abierto, accesible y electrónico información sobre </w:t>
      </w:r>
      <w:r w:rsidRPr="00A10448">
        <w:rPr>
          <w:rFonts w:ascii="Arial" w:hAnsi="Arial"/>
          <w:b/>
          <w:u w:val="single"/>
        </w:rPr>
        <w:t xml:space="preserve">el gasto realizado por concepto de pago de asesorías al gobierno municipal </w:t>
      </w:r>
      <w:r w:rsidRPr="00A10448">
        <w:rPr>
          <w:rFonts w:ascii="Arial" w:hAnsi="Arial"/>
          <w:b/>
        </w:rPr>
        <w:t xml:space="preserve"> y está actualizada al menos al trimestre inmediato anterior </w:t>
      </w:r>
      <w:r>
        <w:rPr>
          <w:rFonts w:ascii="Arial" w:hAnsi="Arial"/>
          <w:b/>
        </w:rPr>
        <w:t>de vigencia.</w:t>
      </w:r>
    </w:p>
    <w:p w:rsidR="00637885" w:rsidRDefault="00637885" w:rsidP="00A10448">
      <w:pPr>
        <w:pStyle w:val="Textoindependiente2"/>
        <w:rPr>
          <w:rFonts w:ascii="Arial" w:hAnsi="Arial"/>
          <w:b/>
        </w:rPr>
      </w:pPr>
    </w:p>
    <w:p w:rsidR="00A10448" w:rsidRDefault="00A10448" w:rsidP="00A10448">
      <w:pPr>
        <w:pStyle w:val="Textoindependiente2"/>
        <w:rPr>
          <w:rFonts w:ascii="Arial" w:hAnsi="Arial"/>
          <w:b/>
        </w:rPr>
      </w:pPr>
    </w:p>
    <w:p w:rsidR="00904E7A" w:rsidRPr="00E53B7F" w:rsidRDefault="00A10448" w:rsidP="00904E7A">
      <w:pPr>
        <w:pStyle w:val="Textoindependiente2"/>
        <w:rPr>
          <w:rFonts w:ascii="Arial" w:hAnsi="Arial"/>
        </w:rPr>
      </w:pPr>
      <w:r>
        <w:rPr>
          <w:rFonts w:ascii="Arial" w:hAnsi="Arial"/>
        </w:rPr>
        <w:t xml:space="preserve">Se declara la </w:t>
      </w:r>
      <w:r>
        <w:rPr>
          <w:rFonts w:ascii="Arial" w:hAnsi="Arial"/>
          <w:b/>
        </w:rPr>
        <w:t>INEXISTENCIA</w:t>
      </w:r>
      <w:r w:rsidR="00637885">
        <w:rPr>
          <w:rFonts w:ascii="Arial" w:hAnsi="Arial"/>
          <w:b/>
        </w:rPr>
        <w:t xml:space="preserve"> </w:t>
      </w:r>
      <w:r w:rsidR="00637885">
        <w:rPr>
          <w:rFonts w:ascii="Arial" w:hAnsi="Arial"/>
        </w:rPr>
        <w:t>total de este punto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toda vez que en la Unidad de Transpa</w:t>
      </w:r>
      <w:r w:rsidR="00637885">
        <w:rPr>
          <w:rFonts w:ascii="Arial" w:hAnsi="Arial"/>
        </w:rPr>
        <w:t>rencia no se han generado gasto alguno</w:t>
      </w:r>
      <w:r>
        <w:rPr>
          <w:rFonts w:ascii="Arial" w:hAnsi="Arial"/>
        </w:rPr>
        <w:t xml:space="preserve"> por </w:t>
      </w:r>
      <w:r w:rsidR="00904E7A">
        <w:rPr>
          <w:rFonts w:ascii="Arial" w:hAnsi="Arial"/>
        </w:rPr>
        <w:t xml:space="preserve">concepto de pagos de asesorías </w:t>
      </w:r>
      <w:r w:rsidR="00904E7A">
        <w:rPr>
          <w:rFonts w:ascii="Arial" w:hAnsi="Arial"/>
        </w:rPr>
        <w:t xml:space="preserve">en el periodo de Septiembre a Diciembre de 2015 y de enero a Septiembre de 2016. </w:t>
      </w:r>
    </w:p>
    <w:p w:rsidR="00A10448" w:rsidRPr="00A10448" w:rsidRDefault="00A10448" w:rsidP="00A10448">
      <w:pPr>
        <w:pStyle w:val="Textoindependiente2"/>
        <w:rPr>
          <w:rFonts w:ascii="Arial" w:hAnsi="Arial"/>
        </w:rPr>
      </w:pPr>
      <w:bookmarkStart w:id="0" w:name="_GoBack"/>
      <w:bookmarkEnd w:id="0"/>
    </w:p>
    <w:p w:rsidR="00A10448" w:rsidRPr="00A10448" w:rsidRDefault="00A10448" w:rsidP="00A10448">
      <w:pPr>
        <w:jc w:val="center"/>
        <w:rPr>
          <w:rFonts w:ascii="Arial" w:hAnsi="Arial" w:cs="Arial"/>
          <w:b/>
        </w:rPr>
      </w:pPr>
    </w:p>
    <w:sectPr w:rsidR="00A10448" w:rsidRPr="00A104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A1" w:rsidRDefault="000072A1" w:rsidP="00637885">
      <w:pPr>
        <w:spacing w:after="0" w:line="240" w:lineRule="auto"/>
      </w:pPr>
      <w:r>
        <w:separator/>
      </w:r>
    </w:p>
  </w:endnote>
  <w:endnote w:type="continuationSeparator" w:id="0">
    <w:p w:rsidR="000072A1" w:rsidRDefault="000072A1" w:rsidP="0063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A1" w:rsidRDefault="000072A1" w:rsidP="00637885">
      <w:pPr>
        <w:spacing w:after="0" w:line="240" w:lineRule="auto"/>
      </w:pPr>
      <w:r>
        <w:separator/>
      </w:r>
    </w:p>
  </w:footnote>
  <w:footnote w:type="continuationSeparator" w:id="0">
    <w:p w:rsidR="000072A1" w:rsidRDefault="000072A1" w:rsidP="0063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85" w:rsidRDefault="006378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256F09" wp14:editId="37215B66">
          <wp:simplePos x="0" y="0"/>
          <wp:positionH relativeFrom="margin">
            <wp:posOffset>-1061085</wp:posOffset>
          </wp:positionH>
          <wp:positionV relativeFrom="margin">
            <wp:posOffset>-887730</wp:posOffset>
          </wp:positionV>
          <wp:extent cx="7747000" cy="100249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u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48"/>
    <w:rsid w:val="000072A1"/>
    <w:rsid w:val="003D0E66"/>
    <w:rsid w:val="00637885"/>
    <w:rsid w:val="00904E7A"/>
    <w:rsid w:val="00A10448"/>
    <w:rsid w:val="00B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A104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10448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885"/>
  </w:style>
  <w:style w:type="paragraph" w:styleId="Piedepgina">
    <w:name w:val="footer"/>
    <w:basedOn w:val="Normal"/>
    <w:link w:val="PiedepginaCar"/>
    <w:uiPriority w:val="99"/>
    <w:unhideWhenUsed/>
    <w:rsid w:val="0063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A104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10448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3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885"/>
  </w:style>
  <w:style w:type="paragraph" w:styleId="Piedepgina">
    <w:name w:val="footer"/>
    <w:basedOn w:val="Normal"/>
    <w:link w:val="PiedepginaCar"/>
    <w:uiPriority w:val="99"/>
    <w:unhideWhenUsed/>
    <w:rsid w:val="0063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Cardeña Raúl Alberto</dc:creator>
  <cp:lastModifiedBy>Medina Cardeña Raúl Alberto</cp:lastModifiedBy>
  <cp:revision>4</cp:revision>
  <dcterms:created xsi:type="dcterms:W3CDTF">2016-08-02T18:42:00Z</dcterms:created>
  <dcterms:modified xsi:type="dcterms:W3CDTF">2016-10-14T15:03:00Z</dcterms:modified>
</cp:coreProperties>
</file>