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4392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4CB5E19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8E5D240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72488F6D" w14:textId="77777777" w:rsidR="004A3D1B" w:rsidRDefault="004A3D1B" w:rsidP="00F15CC5">
      <w:pPr>
        <w:rPr>
          <w:rFonts w:ascii="Exo 2.0 Extra Light" w:eastAsia="Times New Roman" w:hAnsi="Exo 2.0 Extra Light" w:cstheme="majorHAnsi"/>
          <w:sz w:val="22"/>
          <w:szCs w:val="22"/>
          <w:lang w:eastAsia="es-ES"/>
        </w:rPr>
      </w:pPr>
    </w:p>
    <w:p w14:paraId="64B32AD4" w14:textId="77777777" w:rsidR="004A3D1B" w:rsidRDefault="004A3D1B" w:rsidP="00F15CC5">
      <w:pPr>
        <w:rPr>
          <w:rFonts w:ascii="Exo 2.0 Extra Light" w:eastAsia="Times New Roman" w:hAnsi="Exo 2.0 Extra Light" w:cstheme="majorHAnsi"/>
          <w:sz w:val="22"/>
          <w:szCs w:val="22"/>
          <w:lang w:eastAsia="es-ES"/>
        </w:rPr>
      </w:pPr>
    </w:p>
    <w:p w14:paraId="4C609E90" w14:textId="77777777" w:rsidR="00A3460C" w:rsidRDefault="00A3460C" w:rsidP="00BA7554">
      <w:pPr>
        <w:jc w:val="center"/>
        <w:rPr>
          <w:rFonts w:ascii="Exo 2.0 Extra Light" w:eastAsia="Times New Roman" w:hAnsi="Exo 2.0 Extra Light" w:cstheme="majorHAnsi"/>
          <w:b/>
          <w:lang w:eastAsia="es-ES"/>
        </w:rPr>
      </w:pPr>
    </w:p>
    <w:p w14:paraId="496940A1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65E132C2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 xml:space="preserve">33. El gobierno municipal tiene a la vista de toda persona en formato abierto, accesible y electrónico información sobre si en el o los reglamentos de los Consejos/Comités Municipales se establece que </w:t>
      </w:r>
      <w:r w:rsidRPr="000A02DE">
        <w:rPr>
          <w:rFonts w:ascii="Exo 2.0" w:eastAsia="Times New Roman" w:hAnsi="Exo 2.0" w:cs="Times New Roman"/>
          <w:b/>
          <w:lang w:val="es-MX"/>
        </w:rPr>
        <w:t>la selección de los nuevos integrantes ciudadanos</w:t>
      </w:r>
      <w:r w:rsidRPr="000A02DE">
        <w:rPr>
          <w:rFonts w:ascii="Exo 2.0" w:eastAsia="Times New Roman" w:hAnsi="Exo 2.0" w:cs="Times New Roman"/>
          <w:lang w:val="es-MX"/>
        </w:rPr>
        <w:t xml:space="preserve"> debe realizarse a </w:t>
      </w:r>
      <w:r w:rsidRPr="000A02DE">
        <w:rPr>
          <w:rFonts w:ascii="Exo 2.0" w:eastAsia="Times New Roman" w:hAnsi="Exo 2.0" w:cs="Times New Roman"/>
          <w:u w:val="single"/>
          <w:lang w:val="es-MX"/>
        </w:rPr>
        <w:t>mitad del periodo de gobierno</w:t>
      </w:r>
      <w:r w:rsidRPr="000A02DE">
        <w:rPr>
          <w:rFonts w:ascii="Exo 2.0" w:eastAsia="Times New Roman" w:hAnsi="Exo 2.0" w:cs="Times New Roman"/>
          <w:lang w:val="es-MX"/>
        </w:rPr>
        <w:t xml:space="preserve"> o de </w:t>
      </w:r>
      <w:r w:rsidRPr="000A02DE">
        <w:rPr>
          <w:rFonts w:ascii="Exo 2.0" w:eastAsia="Times New Roman" w:hAnsi="Exo 2.0" w:cs="Times New Roman"/>
          <w:u w:val="single"/>
          <w:lang w:val="es-MX"/>
        </w:rPr>
        <w:t>forma escalonada</w:t>
      </w:r>
      <w:r w:rsidRPr="000A02DE">
        <w:rPr>
          <w:rFonts w:ascii="Exo 2.0" w:eastAsia="Times New Roman" w:hAnsi="Exo 2.0" w:cs="Times New Roman"/>
          <w:lang w:val="es-MX"/>
        </w:rPr>
        <w:t xml:space="preserve"> o que el cambio </w:t>
      </w:r>
      <w:r w:rsidRPr="000A02DE">
        <w:rPr>
          <w:rFonts w:ascii="Exo 2.0" w:eastAsia="Times New Roman" w:hAnsi="Exo 2.0" w:cs="Times New Roman"/>
          <w:u w:val="single"/>
          <w:lang w:val="es-MX"/>
        </w:rPr>
        <w:t>no se dé al inicio de la Administración</w:t>
      </w:r>
      <w:r w:rsidRPr="000A02DE">
        <w:rPr>
          <w:rFonts w:ascii="Exo 2.0" w:eastAsia="Times New Roman" w:hAnsi="Exo 2.0" w:cs="Times New Roman"/>
          <w:lang w:val="es-MX"/>
        </w:rPr>
        <w:t xml:space="preserve">. Lo anterior para </w:t>
      </w:r>
      <w:r w:rsidRPr="000A02DE">
        <w:rPr>
          <w:rFonts w:ascii="Exo 2.0" w:eastAsia="Times New Roman" w:hAnsi="Exo 2.0" w:cs="Times New Roman"/>
          <w:b/>
          <w:lang w:val="es-MX"/>
        </w:rPr>
        <w:t>garantizar y/o asegurar</w:t>
      </w:r>
      <w:r w:rsidRPr="000A02DE">
        <w:rPr>
          <w:rFonts w:ascii="Exo 2.0" w:eastAsia="Times New Roman" w:hAnsi="Exo 2.0" w:cs="Times New Roman"/>
          <w:lang w:val="es-MX"/>
        </w:rPr>
        <w:t xml:space="preserve"> la continuidad de los trabajos.</w:t>
      </w:r>
    </w:p>
    <w:p w14:paraId="0B652741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8794"/>
        <w:gridCol w:w="457"/>
        <w:gridCol w:w="337"/>
        <w:gridCol w:w="555"/>
        <w:gridCol w:w="259"/>
      </w:tblGrid>
      <w:tr w:rsidR="000A02DE" w:rsidRPr="000A02DE" w14:paraId="671309D1" w14:textId="77777777" w:rsidTr="00D31DB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5DF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5AC2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33.1 Al menos el 80% de los Consejos/Comités cumple con lo que se pide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C102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3F5E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EA97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CFF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</w:tr>
      <w:tr w:rsidR="000A02DE" w:rsidRPr="000A02DE" w14:paraId="790BF78F" w14:textId="77777777" w:rsidTr="00D31DB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631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2</w:t>
            </w:r>
          </w:p>
        </w:tc>
        <w:tc>
          <w:tcPr>
            <w:tcW w:w="4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BE3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33.1 Al menos el 80% de los Consejos/Comités cumple con lo que se pide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77F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Sí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96B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X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63F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  <w:r w:rsidRPr="000A02DE"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  <w:t>No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09B4" w14:textId="77777777" w:rsidR="000A02DE" w:rsidRPr="000A02DE" w:rsidRDefault="000A02DE" w:rsidP="000A02DE">
            <w:pPr>
              <w:jc w:val="both"/>
              <w:rPr>
                <w:rFonts w:ascii="Exo 2.0" w:eastAsia="Times New Roman" w:hAnsi="Exo 2.0" w:cs="Times New Roman"/>
                <w:sz w:val="20"/>
                <w:szCs w:val="20"/>
                <w:lang w:val="es-MX"/>
              </w:rPr>
            </w:pPr>
          </w:p>
        </w:tc>
      </w:tr>
    </w:tbl>
    <w:p w14:paraId="5B25197D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394FCA05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b/>
          <w:lang w:val="es-MX"/>
        </w:rPr>
        <w:t>OBSERVACIONES</w:t>
      </w:r>
      <w:r w:rsidRPr="000A02DE">
        <w:rPr>
          <w:rFonts w:ascii="Exo 2.0" w:eastAsia="Times New Roman" w:hAnsi="Exo 2.0" w:cs="Times New Roman"/>
          <w:lang w:val="es-MX"/>
        </w:rPr>
        <w:t xml:space="preserve">: En el Acuerdo de Cabildo de creación de ambos Consejos y en el propio Reglamento de </w:t>
      </w:r>
      <w:proofErr w:type="spellStart"/>
      <w:r w:rsidRPr="000A02DE">
        <w:rPr>
          <w:rFonts w:ascii="Exo 2.0" w:eastAsia="Times New Roman" w:hAnsi="Exo 2.0" w:cs="Times New Roman"/>
          <w:lang w:val="es-MX"/>
        </w:rPr>
        <w:t>Copladem</w:t>
      </w:r>
      <w:proofErr w:type="spellEnd"/>
      <w:r w:rsidRPr="000A02DE">
        <w:rPr>
          <w:rFonts w:ascii="Exo 2.0" w:eastAsia="Times New Roman" w:hAnsi="Exo 2.0" w:cs="Times New Roman"/>
          <w:lang w:val="es-MX"/>
        </w:rPr>
        <w:t>, contempla lo siguiente:</w:t>
      </w:r>
    </w:p>
    <w:p w14:paraId="4505F416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</w:p>
    <w:p w14:paraId="1071DAC5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 xml:space="preserve">Artículo 3.- El pleno del </w:t>
      </w:r>
      <w:proofErr w:type="spellStart"/>
      <w:r w:rsidRPr="000A02DE">
        <w:rPr>
          <w:rFonts w:ascii="Exo 2.0" w:eastAsia="Times New Roman" w:hAnsi="Exo 2.0" w:cs="Times New Roman"/>
          <w:lang w:val="es-MX"/>
        </w:rPr>
        <w:t>Copladem</w:t>
      </w:r>
      <w:proofErr w:type="spellEnd"/>
      <w:r w:rsidRPr="000A02DE">
        <w:rPr>
          <w:rFonts w:ascii="Exo 2.0" w:eastAsia="Times New Roman" w:hAnsi="Exo 2.0" w:cs="Times New Roman"/>
          <w:lang w:val="es-MX"/>
        </w:rPr>
        <w:t>, es el órgano máximo de Planeación del Municipio, será de carácter permanente, consultivo y deliberativo, en cuyo seno se definirán los objetivos, estrategias y principales acciones para la ejecución de los instrumentos de planeación del desarrollo, mediante la coordinación interinstitucional y la participación ciudadana.</w:t>
      </w:r>
    </w:p>
    <w:p w14:paraId="7AE264D2" w14:textId="77777777" w:rsidR="000A02DE" w:rsidRP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 xml:space="preserve">Ver link: </w:t>
      </w:r>
      <w:hyperlink r:id="rId7" w:history="1">
        <w:r w:rsidRPr="000A02DE">
          <w:rPr>
            <w:rFonts w:ascii="Exo 2.0" w:eastAsia="Times New Roman" w:hAnsi="Exo 2.0" w:cs="Times New Roman"/>
            <w:color w:val="0000FF"/>
            <w:u w:val="single"/>
            <w:lang w:val="es-MX"/>
          </w:rPr>
          <w:t>www.merida.gob.mx/municipio/portal/norma/contenido/gaceta.phpx</w:t>
        </w:r>
      </w:hyperlink>
    </w:p>
    <w:p w14:paraId="5A42C167" w14:textId="77777777" w:rsidR="000A02DE" w:rsidRDefault="000A02DE" w:rsidP="000A02DE">
      <w:pPr>
        <w:jc w:val="both"/>
        <w:rPr>
          <w:rFonts w:ascii="Exo 2.0" w:eastAsia="Times New Roman" w:hAnsi="Exo 2.0" w:cs="Times New Roman"/>
          <w:lang w:val="es-MX"/>
        </w:rPr>
      </w:pPr>
      <w:r w:rsidRPr="000A02DE">
        <w:rPr>
          <w:rFonts w:ascii="Exo 2.0" w:eastAsia="Times New Roman" w:hAnsi="Exo 2.0" w:cs="Times New Roman"/>
          <w:lang w:val="es-MX"/>
        </w:rPr>
        <w:t>Gaceta No.493</w:t>
      </w:r>
    </w:p>
    <w:p w14:paraId="40C45839" w14:textId="77777777" w:rsidR="00B522ED" w:rsidRDefault="00B522ED" w:rsidP="000A02DE">
      <w:pPr>
        <w:jc w:val="both"/>
        <w:rPr>
          <w:rFonts w:ascii="Exo 2.0" w:eastAsia="Times New Roman" w:hAnsi="Exo 2.0" w:cs="Times New Roman"/>
          <w:lang w:val="es-MX"/>
        </w:rPr>
      </w:pPr>
      <w:bookmarkStart w:id="0" w:name="_GoBack"/>
      <w:bookmarkEnd w:id="0"/>
    </w:p>
    <w:sectPr w:rsidR="00B522ED" w:rsidSect="00DE60C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5658" w14:textId="77777777" w:rsidR="008D66F2" w:rsidRDefault="008D66F2" w:rsidP="00DE60CB">
      <w:r>
        <w:separator/>
      </w:r>
    </w:p>
  </w:endnote>
  <w:endnote w:type="continuationSeparator" w:id="0">
    <w:p w14:paraId="248B417C" w14:textId="77777777" w:rsidR="008D66F2" w:rsidRDefault="008D66F2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">
    <w:altName w:val="Times New Roman"/>
    <w:charset w:val="00"/>
    <w:family w:val="auto"/>
    <w:pitch w:val="variable"/>
    <w:sig w:usb0="A00000E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E366" w14:textId="77777777" w:rsidR="008D66F2" w:rsidRDefault="008D66F2" w:rsidP="00DE60CB">
      <w:r>
        <w:separator/>
      </w:r>
    </w:p>
  </w:footnote>
  <w:footnote w:type="continuationSeparator" w:id="0">
    <w:p w14:paraId="41B828B1" w14:textId="77777777" w:rsidR="008D66F2" w:rsidRDefault="008D66F2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761AB9A2" w:rsidR="00DE60CB" w:rsidRDefault="000F03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48D10B6" wp14:editId="0FEA83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58100" cy="99098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ad de gestion estrateg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535" cy="9910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1A8"/>
    <w:multiLevelType w:val="hybridMultilevel"/>
    <w:tmpl w:val="6CAA42E2"/>
    <w:lvl w:ilvl="0" w:tplc="2CA4DE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8EA"/>
    <w:multiLevelType w:val="multilevel"/>
    <w:tmpl w:val="0F663DB2"/>
    <w:lvl w:ilvl="0">
      <w:start w:val="29"/>
      <w:numFmt w:val="decimal"/>
      <w:lvlText w:val="%1"/>
      <w:lvlJc w:val="left"/>
      <w:pPr>
        <w:ind w:left="420" w:hanging="420"/>
      </w:pPr>
      <w:rPr>
        <w:rFonts w:ascii="Exo" w:eastAsiaTheme="minorEastAsia" w:hAnsi="Exo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Exo" w:eastAsiaTheme="minorEastAsia" w:hAnsi="Exo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Exo" w:eastAsiaTheme="minorEastAsia" w:hAnsi="Exo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Exo" w:eastAsiaTheme="minorEastAsia" w:hAnsi="Exo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Exo" w:eastAsiaTheme="minorEastAsia" w:hAnsi="Exo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Exo" w:eastAsiaTheme="minorEastAsia" w:hAnsi="Exo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Exo" w:eastAsiaTheme="minorEastAsia" w:hAnsi="Exo" w:cstheme="minorBidi" w:hint="default"/>
        <w:sz w:val="22"/>
      </w:rPr>
    </w:lvl>
  </w:abstractNum>
  <w:abstractNum w:abstractNumId="2">
    <w:nsid w:val="2DA417F4"/>
    <w:multiLevelType w:val="hybridMultilevel"/>
    <w:tmpl w:val="C9BCE162"/>
    <w:lvl w:ilvl="0" w:tplc="3C3C36B2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1728F0"/>
    <w:multiLevelType w:val="hybridMultilevel"/>
    <w:tmpl w:val="86E2F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1644"/>
    <w:rsid w:val="000255F8"/>
    <w:rsid w:val="00045C9F"/>
    <w:rsid w:val="000534D8"/>
    <w:rsid w:val="000760A2"/>
    <w:rsid w:val="000828CF"/>
    <w:rsid w:val="00085879"/>
    <w:rsid w:val="00097712"/>
    <w:rsid w:val="000A02DE"/>
    <w:rsid w:val="000B2594"/>
    <w:rsid w:val="000B69C0"/>
    <w:rsid w:val="000C4929"/>
    <w:rsid w:val="000C7FB2"/>
    <w:rsid w:val="000E07CD"/>
    <w:rsid w:val="000F032C"/>
    <w:rsid w:val="0010558A"/>
    <w:rsid w:val="001454A0"/>
    <w:rsid w:val="001538CE"/>
    <w:rsid w:val="00155D8F"/>
    <w:rsid w:val="00156ECF"/>
    <w:rsid w:val="001634AB"/>
    <w:rsid w:val="001A7FC4"/>
    <w:rsid w:val="001D707C"/>
    <w:rsid w:val="001E1CB3"/>
    <w:rsid w:val="001E5F3F"/>
    <w:rsid w:val="001F5E0E"/>
    <w:rsid w:val="00243BA2"/>
    <w:rsid w:val="00273A8C"/>
    <w:rsid w:val="00277E57"/>
    <w:rsid w:val="002B1C82"/>
    <w:rsid w:val="002B396B"/>
    <w:rsid w:val="002D304D"/>
    <w:rsid w:val="002D4E2B"/>
    <w:rsid w:val="002E66E3"/>
    <w:rsid w:val="002F089B"/>
    <w:rsid w:val="002F5F75"/>
    <w:rsid w:val="00311146"/>
    <w:rsid w:val="0032245B"/>
    <w:rsid w:val="003275EB"/>
    <w:rsid w:val="00341E88"/>
    <w:rsid w:val="00352129"/>
    <w:rsid w:val="00355010"/>
    <w:rsid w:val="003636CD"/>
    <w:rsid w:val="00374129"/>
    <w:rsid w:val="00380BD0"/>
    <w:rsid w:val="003A1B64"/>
    <w:rsid w:val="003C48F5"/>
    <w:rsid w:val="003D221C"/>
    <w:rsid w:val="003D78B1"/>
    <w:rsid w:val="00410B44"/>
    <w:rsid w:val="00410F6D"/>
    <w:rsid w:val="00412ECD"/>
    <w:rsid w:val="004165D9"/>
    <w:rsid w:val="004315FD"/>
    <w:rsid w:val="00435EDA"/>
    <w:rsid w:val="00440998"/>
    <w:rsid w:val="00446261"/>
    <w:rsid w:val="00452614"/>
    <w:rsid w:val="00477B52"/>
    <w:rsid w:val="004957A5"/>
    <w:rsid w:val="004A3D1B"/>
    <w:rsid w:val="004B68E2"/>
    <w:rsid w:val="004D4DFA"/>
    <w:rsid w:val="004F728A"/>
    <w:rsid w:val="005409E5"/>
    <w:rsid w:val="005472B8"/>
    <w:rsid w:val="00554B18"/>
    <w:rsid w:val="00556095"/>
    <w:rsid w:val="005731A2"/>
    <w:rsid w:val="00577408"/>
    <w:rsid w:val="00585680"/>
    <w:rsid w:val="0058666C"/>
    <w:rsid w:val="00592A73"/>
    <w:rsid w:val="005A23C3"/>
    <w:rsid w:val="005A3847"/>
    <w:rsid w:val="005A53C6"/>
    <w:rsid w:val="005A6ACB"/>
    <w:rsid w:val="005B5635"/>
    <w:rsid w:val="005D2A21"/>
    <w:rsid w:val="005E1235"/>
    <w:rsid w:val="005E2892"/>
    <w:rsid w:val="006375A4"/>
    <w:rsid w:val="00660779"/>
    <w:rsid w:val="00660EE3"/>
    <w:rsid w:val="00662455"/>
    <w:rsid w:val="006752C5"/>
    <w:rsid w:val="006977A7"/>
    <w:rsid w:val="006A7714"/>
    <w:rsid w:val="006D6737"/>
    <w:rsid w:val="006F34BC"/>
    <w:rsid w:val="00710214"/>
    <w:rsid w:val="00744F55"/>
    <w:rsid w:val="007503DB"/>
    <w:rsid w:val="00753EF3"/>
    <w:rsid w:val="00785EFF"/>
    <w:rsid w:val="007A7224"/>
    <w:rsid w:val="007C1A86"/>
    <w:rsid w:val="007C3776"/>
    <w:rsid w:val="007C64DB"/>
    <w:rsid w:val="007D504A"/>
    <w:rsid w:val="007E45F4"/>
    <w:rsid w:val="007F241A"/>
    <w:rsid w:val="008115AD"/>
    <w:rsid w:val="00820C69"/>
    <w:rsid w:val="00837BCC"/>
    <w:rsid w:val="00843D4D"/>
    <w:rsid w:val="00847C64"/>
    <w:rsid w:val="00852427"/>
    <w:rsid w:val="00861BAE"/>
    <w:rsid w:val="008627E1"/>
    <w:rsid w:val="008673DA"/>
    <w:rsid w:val="00873D51"/>
    <w:rsid w:val="0089125B"/>
    <w:rsid w:val="008A2486"/>
    <w:rsid w:val="008A633E"/>
    <w:rsid w:val="008A7C3A"/>
    <w:rsid w:val="008C147D"/>
    <w:rsid w:val="008C4FBF"/>
    <w:rsid w:val="008D5719"/>
    <w:rsid w:val="008D66F2"/>
    <w:rsid w:val="008E25C9"/>
    <w:rsid w:val="00902B69"/>
    <w:rsid w:val="009051AC"/>
    <w:rsid w:val="009078DA"/>
    <w:rsid w:val="0091627C"/>
    <w:rsid w:val="00920A48"/>
    <w:rsid w:val="0093483D"/>
    <w:rsid w:val="0093799F"/>
    <w:rsid w:val="00940728"/>
    <w:rsid w:val="009502C4"/>
    <w:rsid w:val="0095264B"/>
    <w:rsid w:val="00956FCA"/>
    <w:rsid w:val="0096205D"/>
    <w:rsid w:val="00962D04"/>
    <w:rsid w:val="00975F54"/>
    <w:rsid w:val="00993923"/>
    <w:rsid w:val="009953F3"/>
    <w:rsid w:val="009A46BA"/>
    <w:rsid w:val="009B32ED"/>
    <w:rsid w:val="009B6B44"/>
    <w:rsid w:val="009E5304"/>
    <w:rsid w:val="00A0048A"/>
    <w:rsid w:val="00A0232D"/>
    <w:rsid w:val="00A21DB7"/>
    <w:rsid w:val="00A3460C"/>
    <w:rsid w:val="00A4016D"/>
    <w:rsid w:val="00A52A52"/>
    <w:rsid w:val="00A65F62"/>
    <w:rsid w:val="00A73651"/>
    <w:rsid w:val="00A93E7A"/>
    <w:rsid w:val="00AA056D"/>
    <w:rsid w:val="00AA4B10"/>
    <w:rsid w:val="00AB787B"/>
    <w:rsid w:val="00B353EF"/>
    <w:rsid w:val="00B43503"/>
    <w:rsid w:val="00B522ED"/>
    <w:rsid w:val="00B654A0"/>
    <w:rsid w:val="00B758D6"/>
    <w:rsid w:val="00B856A9"/>
    <w:rsid w:val="00B93C94"/>
    <w:rsid w:val="00BA7554"/>
    <w:rsid w:val="00BB5AFB"/>
    <w:rsid w:val="00BD6190"/>
    <w:rsid w:val="00BE0CE9"/>
    <w:rsid w:val="00BE3A53"/>
    <w:rsid w:val="00BF02D7"/>
    <w:rsid w:val="00C02602"/>
    <w:rsid w:val="00C0294E"/>
    <w:rsid w:val="00C02CDC"/>
    <w:rsid w:val="00C402E3"/>
    <w:rsid w:val="00C57595"/>
    <w:rsid w:val="00C72D33"/>
    <w:rsid w:val="00C84C61"/>
    <w:rsid w:val="00C95753"/>
    <w:rsid w:val="00CC11C9"/>
    <w:rsid w:val="00CD0598"/>
    <w:rsid w:val="00CD638C"/>
    <w:rsid w:val="00CE1A0A"/>
    <w:rsid w:val="00CE3C9D"/>
    <w:rsid w:val="00CE4CAB"/>
    <w:rsid w:val="00D357FD"/>
    <w:rsid w:val="00D52BB6"/>
    <w:rsid w:val="00D54985"/>
    <w:rsid w:val="00D56B0A"/>
    <w:rsid w:val="00D60B4C"/>
    <w:rsid w:val="00D6718B"/>
    <w:rsid w:val="00D672C9"/>
    <w:rsid w:val="00DA54CF"/>
    <w:rsid w:val="00DB1D95"/>
    <w:rsid w:val="00DC24F0"/>
    <w:rsid w:val="00DC4788"/>
    <w:rsid w:val="00DD0923"/>
    <w:rsid w:val="00DD54AD"/>
    <w:rsid w:val="00DE60CB"/>
    <w:rsid w:val="00DF0500"/>
    <w:rsid w:val="00DF6AFB"/>
    <w:rsid w:val="00E14579"/>
    <w:rsid w:val="00E20314"/>
    <w:rsid w:val="00E36172"/>
    <w:rsid w:val="00E41F9F"/>
    <w:rsid w:val="00E46C08"/>
    <w:rsid w:val="00E61E5B"/>
    <w:rsid w:val="00E6420D"/>
    <w:rsid w:val="00E87D41"/>
    <w:rsid w:val="00EC3ADA"/>
    <w:rsid w:val="00EE6CE7"/>
    <w:rsid w:val="00EE6EAF"/>
    <w:rsid w:val="00F02278"/>
    <w:rsid w:val="00F15CC5"/>
    <w:rsid w:val="00F17DE2"/>
    <w:rsid w:val="00F21E3D"/>
    <w:rsid w:val="00F302F2"/>
    <w:rsid w:val="00F716AB"/>
    <w:rsid w:val="00F834A7"/>
    <w:rsid w:val="00FB3814"/>
    <w:rsid w:val="00FD7F51"/>
    <w:rsid w:val="00FE203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3D8A3B"/>
  <w14:defaultImageDpi w14:val="300"/>
  <w15:docId w15:val="{24956B6D-B8A7-4E7F-B810-7E1A4C4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A3D1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96205D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C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ida.gob.mx/municipio/portal/norma/contenido/gaceta.ph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Cauich Briceño Zoila Beatriz</cp:lastModifiedBy>
  <cp:revision>2</cp:revision>
  <cp:lastPrinted>2016-08-03T13:57:00Z</cp:lastPrinted>
  <dcterms:created xsi:type="dcterms:W3CDTF">2016-10-24T19:30:00Z</dcterms:created>
  <dcterms:modified xsi:type="dcterms:W3CDTF">2016-10-24T19:30:00Z</dcterms:modified>
</cp:coreProperties>
</file>