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E4" w:rsidRPr="00F37391" w:rsidRDefault="00F165E4" w:rsidP="00F37391">
      <w:pPr>
        <w:spacing w:after="0" w:line="240" w:lineRule="auto"/>
        <w:jc w:val="center"/>
        <w:rPr>
          <w:rFonts w:ascii="Barlow Light" w:hAnsi="Barlow Light" w:cs="Arial"/>
          <w:b/>
        </w:rPr>
      </w:pPr>
      <w:r w:rsidRPr="00F37391">
        <w:rPr>
          <w:rFonts w:ascii="Barlow Light" w:hAnsi="Barlow Light" w:cs="Arial"/>
          <w:b/>
        </w:rPr>
        <w:t>REGLAMENTO PARA REGULAR LOS ESPACIOS PÚBLICOS DESTINADOS A LA COMPRAVENTA DE AUTOMOVILES Y MOTOCICLETAS EN EL MUNICIPIO DE MÉRIDA</w:t>
      </w:r>
    </w:p>
    <w:p w:rsidR="00F37391" w:rsidRDefault="00F37391" w:rsidP="00F37391">
      <w:pPr>
        <w:spacing w:after="0" w:line="240" w:lineRule="auto"/>
        <w:jc w:val="center"/>
        <w:rPr>
          <w:rFonts w:ascii="Barlow Light" w:hAnsi="Barlow Light" w:cs="Arial"/>
          <w:b/>
        </w:rPr>
      </w:pPr>
    </w:p>
    <w:p w:rsidR="00F165E4" w:rsidRPr="00F37391" w:rsidRDefault="00F165E4" w:rsidP="00F37391">
      <w:pPr>
        <w:spacing w:after="0" w:line="240" w:lineRule="auto"/>
        <w:jc w:val="center"/>
        <w:rPr>
          <w:rFonts w:ascii="Barlow Light" w:hAnsi="Barlow Light" w:cs="Arial"/>
          <w:b/>
        </w:rPr>
      </w:pPr>
      <w:r w:rsidRPr="00F37391">
        <w:rPr>
          <w:rFonts w:ascii="Barlow Light" w:hAnsi="Barlow Light" w:cs="Arial"/>
          <w:b/>
        </w:rPr>
        <w:t>Reglamento publicado en la Gaceta Municipal el 12 de noviembre de 2011</w:t>
      </w:r>
    </w:p>
    <w:p w:rsidR="00F37391" w:rsidRDefault="00F37391" w:rsidP="00F37391">
      <w:pPr>
        <w:spacing w:after="0" w:line="240" w:lineRule="auto"/>
        <w:jc w:val="center"/>
        <w:rPr>
          <w:rFonts w:ascii="Barlow Light" w:hAnsi="Barlow Light" w:cs="Arial"/>
          <w:b/>
        </w:rPr>
      </w:pPr>
    </w:p>
    <w:p w:rsidR="00F165E4" w:rsidRPr="00F37391" w:rsidRDefault="00F165E4" w:rsidP="00F37391">
      <w:pPr>
        <w:spacing w:after="0" w:line="240" w:lineRule="auto"/>
        <w:jc w:val="center"/>
        <w:rPr>
          <w:rFonts w:ascii="Barlow Light" w:hAnsi="Barlow Light" w:cs="Arial"/>
          <w:b/>
        </w:rPr>
      </w:pPr>
      <w:r w:rsidRPr="00F37391">
        <w:rPr>
          <w:rFonts w:ascii="Barlow Light" w:hAnsi="Barlow Light" w:cs="Arial"/>
          <w:b/>
        </w:rPr>
        <w:t>TEXTO VIGENTE</w:t>
      </w:r>
    </w:p>
    <w:p w:rsidR="00F165E4" w:rsidRPr="00F37391" w:rsidRDefault="00F165E4" w:rsidP="00F37391">
      <w:pPr>
        <w:spacing w:after="0" w:line="240" w:lineRule="auto"/>
        <w:jc w:val="center"/>
        <w:rPr>
          <w:rFonts w:ascii="Barlow Light" w:hAnsi="Barlow Light" w:cs="Arial"/>
          <w:b/>
          <w:sz w:val="20"/>
        </w:rPr>
      </w:pPr>
      <w:r w:rsidRPr="00F37391">
        <w:rPr>
          <w:rFonts w:ascii="Barlow Light" w:hAnsi="Barlow Light" w:cs="Arial"/>
          <w:b/>
          <w:sz w:val="20"/>
        </w:rPr>
        <w:t>Última reforma publicada en gaceta 31-01-2017</w:t>
      </w:r>
    </w:p>
    <w:p w:rsidR="00F165E4" w:rsidRPr="00F37391" w:rsidRDefault="00F165E4" w:rsidP="00F37391">
      <w:pPr>
        <w:spacing w:after="0" w:line="240" w:lineRule="auto"/>
        <w:jc w:val="center"/>
        <w:rPr>
          <w:rFonts w:ascii="Barlow Light" w:hAnsi="Barlow Light" w:cs="Arial"/>
          <w:b/>
        </w:rPr>
      </w:pPr>
    </w:p>
    <w:p w:rsidR="00745CBA" w:rsidRDefault="00745CBA" w:rsidP="00F37391">
      <w:pPr>
        <w:spacing w:after="0" w:line="240" w:lineRule="auto"/>
        <w:jc w:val="both"/>
        <w:rPr>
          <w:rFonts w:ascii="Barlow Light" w:hAnsi="Barlow Light" w:cs="Arial"/>
          <w:b/>
        </w:rPr>
      </w:pPr>
      <w:r w:rsidRPr="00F37391">
        <w:rPr>
          <w:rFonts w:ascii="Barlow Light" w:hAnsi="Barlow Light" w:cs="Arial"/>
          <w:b/>
        </w:rPr>
        <w:t>AYUNTAMIENTO DE MÉRIDA</w:t>
      </w:r>
      <w:r w:rsidR="00F165E4" w:rsidRPr="00F37391">
        <w:rPr>
          <w:rFonts w:ascii="Barlow Light" w:hAnsi="Barlow Light" w:cs="Arial"/>
          <w:b/>
        </w:rPr>
        <w:t xml:space="preserve"> </w:t>
      </w:r>
      <w:r w:rsidRPr="00F37391">
        <w:rPr>
          <w:rFonts w:ascii="Barlow Light" w:hAnsi="Barlow Light" w:cs="Arial"/>
          <w:b/>
        </w:rPr>
        <w:t>ESTADO DE YUCATÁN</w:t>
      </w:r>
      <w:r w:rsidR="00F165E4" w:rsidRPr="00F37391">
        <w:rPr>
          <w:rFonts w:ascii="Barlow Light" w:hAnsi="Barlow Light" w:cs="Arial"/>
          <w:b/>
        </w:rPr>
        <w:t xml:space="preserve">. </w:t>
      </w:r>
      <w:r w:rsidRPr="00F37391">
        <w:rPr>
          <w:rFonts w:ascii="Barlow Light" w:hAnsi="Barlow Light" w:cs="Arial"/>
          <w:b/>
        </w:rPr>
        <w:t>ARQUITECTA ANGÉLICA DEL ROSARIO ARAUJO LARA, PRESIDENTE MUNICIPAL DEL AYUNTAMIENTO CONSTITUCIONAL DEL MUNICIPIO DE MÉRIDA, A LOS HABITANTES DEL MUNICIPIO DEL MISMO NOMBRE HAGO SABER:</w:t>
      </w:r>
      <w:r w:rsidR="00846D83" w:rsidRPr="00F37391">
        <w:rPr>
          <w:rFonts w:ascii="Barlow Light" w:hAnsi="Barlow Light" w:cs="Arial"/>
          <w:b/>
        </w:rPr>
        <w:t xml:space="preserve"> </w:t>
      </w:r>
      <w:r w:rsidR="00214820" w:rsidRPr="00F37391">
        <w:rPr>
          <w:rFonts w:ascii="Barlow Light" w:hAnsi="Barlow Light" w:cs="Arial"/>
          <w:b/>
        </w:rPr>
        <w:t xml:space="preserve">Que el </w:t>
      </w:r>
      <w:r w:rsidRPr="00F37391">
        <w:rPr>
          <w:rFonts w:ascii="Barlow Light" w:hAnsi="Barlow Light" w:cs="Arial"/>
          <w:b/>
        </w:rPr>
        <w:t xml:space="preserve">Ayuntamiento que presido, en Sesión Extraordinaria de Cabildo de fecha diez de noviembre del año dos mil once, con fundamento en los artículos 115 fracción II de la Constitución Política de los Estados Unidos Mexicanos; 79 de la Constitución Política del Estado de Yucatán; 2, 40, 41, inciso A) fracción III, 56 fracciones I y II, 63 fracción III, 77,78 y 79 </w:t>
      </w:r>
      <w:r w:rsidR="009E7B0C" w:rsidRPr="00F37391">
        <w:rPr>
          <w:rFonts w:ascii="Barlow Light" w:hAnsi="Barlow Light" w:cs="Arial"/>
          <w:b/>
        </w:rPr>
        <w:t xml:space="preserve">de la </w:t>
      </w:r>
      <w:r w:rsidRPr="00F37391">
        <w:rPr>
          <w:rFonts w:ascii="Barlow Light" w:hAnsi="Barlow Light" w:cs="Arial"/>
          <w:b/>
        </w:rPr>
        <w:t>Ley de Gobierno de los Municipios del Estado de Yucatán, y 30 y 31 del Bando de Policía y Gobierno del Municipio de Mérida, aprobó el siguiente:</w:t>
      </w:r>
    </w:p>
    <w:p w:rsidR="00F37391" w:rsidRPr="00F37391" w:rsidRDefault="00F37391" w:rsidP="00F37391">
      <w:pPr>
        <w:spacing w:after="0" w:line="240" w:lineRule="auto"/>
        <w:jc w:val="both"/>
        <w:rPr>
          <w:rFonts w:ascii="Barlow Light" w:hAnsi="Barlow Light" w:cs="Arial"/>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REGLAMENTO PARA REGULAR LOS ESPACIOS PÚBLICOS DESTINADOS A LA COMPRAVENTA DE AUTOMOVILES Y MOTOCICLETAS EN EL MUNICIPIO DE MÉRIDA</w:t>
      </w:r>
    </w:p>
    <w:p w:rsidR="00F37391" w:rsidRDefault="00F37391" w:rsidP="00F37391">
      <w:pPr>
        <w:spacing w:after="0" w:line="240" w:lineRule="auto"/>
        <w:jc w:val="center"/>
        <w:rPr>
          <w:rFonts w:ascii="Barlow Light" w:hAnsi="Barlow Light" w:cs="Arial"/>
          <w:b/>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TÍTULO PRIMERO</w:t>
      </w: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DISPOSICIONES GENERALES</w:t>
      </w:r>
    </w:p>
    <w:p w:rsidR="009E7B0C" w:rsidRPr="00F37391" w:rsidRDefault="009E7B0C" w:rsidP="00F37391">
      <w:pPr>
        <w:spacing w:after="0" w:line="240" w:lineRule="auto"/>
        <w:jc w:val="center"/>
        <w:rPr>
          <w:rFonts w:ascii="Barlow Light" w:hAnsi="Barlow Light" w:cs="Arial"/>
          <w:b/>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Capítulo I</w:t>
      </w: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Del Objeto del Reglamento</w:t>
      </w:r>
    </w:p>
    <w:p w:rsidR="009E7B0C" w:rsidRPr="00F37391" w:rsidRDefault="009E7B0C" w:rsidP="00F37391">
      <w:pPr>
        <w:spacing w:after="0" w:line="240" w:lineRule="auto"/>
        <w:jc w:val="center"/>
        <w:rPr>
          <w:rFonts w:ascii="Barlow Light" w:hAnsi="Barlow Light" w:cs="Arial"/>
          <w:b/>
        </w:rPr>
      </w:pPr>
    </w:p>
    <w:p w:rsidR="00745CBA" w:rsidRDefault="007E6AFB" w:rsidP="00F37391">
      <w:pPr>
        <w:spacing w:after="0" w:line="240" w:lineRule="auto"/>
        <w:jc w:val="both"/>
        <w:rPr>
          <w:rFonts w:ascii="Barlow Light" w:hAnsi="Barlow Light" w:cs="Arial"/>
        </w:rPr>
      </w:pPr>
      <w:r w:rsidRPr="00F37391">
        <w:rPr>
          <w:rFonts w:ascii="Barlow Light" w:hAnsi="Barlow Light" w:cs="Arial"/>
          <w:b/>
        </w:rPr>
        <w:t>Artículo 1.-</w:t>
      </w:r>
      <w:r w:rsidRPr="00F37391">
        <w:rPr>
          <w:rFonts w:ascii="Barlow Light" w:hAnsi="Barlow Light" w:cs="Arial"/>
        </w:rPr>
        <w:t xml:space="preserve"> El presente Reglamento es de orden público e interés social, y tiene por objeto:</w:t>
      </w:r>
    </w:p>
    <w:p w:rsidR="00F37391" w:rsidRPr="00F37391" w:rsidRDefault="00F37391" w:rsidP="00F37391">
      <w:pPr>
        <w:spacing w:after="0" w:line="240" w:lineRule="auto"/>
        <w:jc w:val="both"/>
        <w:rPr>
          <w:rFonts w:ascii="Barlow Light" w:hAnsi="Barlow Light" w:cs="Arial"/>
        </w:rPr>
      </w:pPr>
    </w:p>
    <w:p w:rsidR="007E6AFB" w:rsidRPr="00F37391" w:rsidRDefault="007E6AFB"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 xml:space="preserve">Establecer las bases de organización </w:t>
      </w:r>
      <w:r w:rsidR="003E01C7" w:rsidRPr="00F37391">
        <w:rPr>
          <w:rFonts w:ascii="Barlow Light" w:hAnsi="Barlow Light" w:cs="Arial"/>
        </w:rPr>
        <w:t>y funcionamiento de los espacios públicos destinados a la compraventa de automóviles y motocicletas en el Municipio fomentando su eficiencia y adecuado manejo;</w:t>
      </w:r>
    </w:p>
    <w:p w:rsidR="003E01C7" w:rsidRPr="00F37391" w:rsidRDefault="003E01C7"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Definir las zonas y sitios destinados</w:t>
      </w:r>
      <w:r w:rsidR="00F37391">
        <w:rPr>
          <w:rFonts w:ascii="Barlow Light" w:hAnsi="Barlow Light" w:cs="Arial"/>
        </w:rPr>
        <w:t xml:space="preserve"> </w:t>
      </w:r>
      <w:r w:rsidRPr="00F37391">
        <w:rPr>
          <w:rFonts w:ascii="Barlow Light" w:hAnsi="Barlow Light" w:cs="Arial"/>
        </w:rPr>
        <w:t>en los espacios públicos para la compraventa de automóviles y motocicletas, y</w:t>
      </w:r>
    </w:p>
    <w:p w:rsidR="003E01C7" w:rsidRPr="00F37391" w:rsidRDefault="003E01C7"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Implementar un sistema sancionatorio eficaz por el incumplimiento de este Reglamento.</w:t>
      </w:r>
    </w:p>
    <w:p w:rsidR="003E01C7" w:rsidRPr="00F37391" w:rsidRDefault="003E01C7" w:rsidP="00F37391">
      <w:pPr>
        <w:spacing w:after="0" w:line="240" w:lineRule="auto"/>
        <w:jc w:val="both"/>
        <w:rPr>
          <w:rFonts w:ascii="Barlow Light" w:hAnsi="Barlow Light" w:cs="Arial"/>
        </w:rPr>
      </w:pPr>
    </w:p>
    <w:p w:rsidR="003E01C7" w:rsidRDefault="003E01C7" w:rsidP="00F37391">
      <w:pPr>
        <w:spacing w:after="0" w:line="240" w:lineRule="auto"/>
        <w:jc w:val="both"/>
        <w:rPr>
          <w:rFonts w:ascii="Barlow Light" w:hAnsi="Barlow Light" w:cs="Arial"/>
        </w:rPr>
      </w:pPr>
      <w:r w:rsidRPr="00F37391">
        <w:rPr>
          <w:rFonts w:ascii="Barlow Light" w:hAnsi="Barlow Light" w:cs="Arial"/>
          <w:b/>
        </w:rPr>
        <w:t>Artículo 2.-</w:t>
      </w:r>
      <w:r w:rsidRPr="00F37391">
        <w:rPr>
          <w:rFonts w:ascii="Barlow Light" w:hAnsi="Barlow Light" w:cs="Arial"/>
        </w:rPr>
        <w:t xml:space="preserve"> Para efectos de este Reglamento, se entiende:</w:t>
      </w:r>
    </w:p>
    <w:p w:rsidR="00F37391" w:rsidRPr="00F37391" w:rsidRDefault="00F37391" w:rsidP="00F37391">
      <w:pPr>
        <w:spacing w:after="0" w:line="240" w:lineRule="auto"/>
        <w:jc w:val="both"/>
        <w:rPr>
          <w:rFonts w:ascii="Barlow Light" w:hAnsi="Barlow Light" w:cs="Arial"/>
        </w:rPr>
      </w:pP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t>Área destinada a la compraventa de automóviles y motocicletas:</w:t>
      </w:r>
      <w:r w:rsidRPr="00F37391">
        <w:rPr>
          <w:rFonts w:ascii="Barlow Light" w:hAnsi="Barlow Light" w:cs="Arial"/>
        </w:rPr>
        <w:t xml:space="preserve"> Superficie o lugar público municipal expresamente determinado por el Ayuntamiento para la compra venta de automóviles y motocicletas, estructurada con base a la organización de pequeños comerciantes, en condiciones de seguridad, higiénicas y sanitarias; y que nunca podrán ser banquetas y pavimentos</w:t>
      </w:r>
      <w:r w:rsidR="00F37391">
        <w:rPr>
          <w:rFonts w:ascii="Barlow Light" w:hAnsi="Barlow Light" w:cs="Arial"/>
        </w:rPr>
        <w:t xml:space="preserve"> </w:t>
      </w:r>
      <w:r w:rsidRPr="00F37391">
        <w:rPr>
          <w:rFonts w:ascii="Barlow Light" w:hAnsi="Barlow Light" w:cs="Arial"/>
        </w:rPr>
        <w:t>en congruencia en la Ley de Tránsito y Vialidad del Estado de Yucatán.</w:t>
      </w: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t>Ayuntamiento.</w:t>
      </w:r>
      <w:r w:rsidRPr="00F37391">
        <w:rPr>
          <w:rFonts w:ascii="Barlow Light" w:hAnsi="Barlow Light" w:cs="Arial"/>
        </w:rPr>
        <w:t xml:space="preserve"> H. Ayuntamiento de Mérida.</w:t>
      </w: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t>Inspector Municipal.-</w:t>
      </w:r>
      <w:r w:rsidRPr="00F37391">
        <w:rPr>
          <w:rFonts w:ascii="Barlow Light" w:hAnsi="Barlow Light" w:cs="Arial"/>
        </w:rPr>
        <w:t xml:space="preserve"> Persona autorizada por el Ayuntamiento para la inspección y vigilancia del cumplimiento de este Reglamento, en los espacios públicos destinados para la compra venta de automóviles y motocicletas.</w:t>
      </w:r>
    </w:p>
    <w:p w:rsidR="003E01C7" w:rsidRPr="00F37391" w:rsidRDefault="00E8280F" w:rsidP="00F37391">
      <w:pPr>
        <w:spacing w:after="0" w:line="240" w:lineRule="auto"/>
        <w:jc w:val="both"/>
        <w:rPr>
          <w:rFonts w:ascii="Barlow Light" w:hAnsi="Barlow Light" w:cs="Arial"/>
        </w:rPr>
      </w:pPr>
      <w:r w:rsidRPr="00F37391">
        <w:rPr>
          <w:rFonts w:ascii="Barlow Light" w:hAnsi="Barlow Light" w:cs="Arial"/>
          <w:b/>
        </w:rPr>
        <w:t>Ley.-</w:t>
      </w:r>
      <w:r w:rsidRPr="00F37391">
        <w:rPr>
          <w:rFonts w:ascii="Barlow Light" w:hAnsi="Barlow Light" w:cs="Arial"/>
        </w:rPr>
        <w:t xml:space="preserve"> Ley de Gobierno de los Municipios de Yucatán.</w:t>
      </w:r>
    </w:p>
    <w:p w:rsidR="00E8280F" w:rsidRDefault="00E8280F" w:rsidP="00F37391">
      <w:pPr>
        <w:spacing w:after="0" w:line="240" w:lineRule="auto"/>
        <w:jc w:val="both"/>
        <w:rPr>
          <w:rFonts w:ascii="Barlow Light" w:hAnsi="Barlow Light" w:cs="Arial"/>
        </w:rPr>
      </w:pPr>
      <w:r w:rsidRPr="00F37391">
        <w:rPr>
          <w:rFonts w:ascii="Barlow Light" w:hAnsi="Barlow Light" w:cs="Arial"/>
          <w:b/>
        </w:rPr>
        <w:t>Usuario.-</w:t>
      </w:r>
      <w:r w:rsidRPr="00F37391">
        <w:rPr>
          <w:rFonts w:ascii="Barlow Light" w:hAnsi="Barlow Light" w:cs="Arial"/>
        </w:rPr>
        <w:t xml:space="preserve"> Persona física o moral que utiliza para la comercialización de automotores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E8280F" w:rsidRPr="00F37391" w:rsidRDefault="003E6FA8" w:rsidP="00F37391">
      <w:pPr>
        <w:spacing w:after="0" w:line="240" w:lineRule="auto"/>
        <w:jc w:val="center"/>
        <w:rPr>
          <w:rFonts w:ascii="Barlow Light" w:hAnsi="Barlow Light" w:cs="Arial"/>
          <w:b/>
        </w:rPr>
      </w:pPr>
      <w:r w:rsidRPr="00F37391">
        <w:rPr>
          <w:rFonts w:ascii="Barlow Light" w:hAnsi="Barlow Light" w:cs="Arial"/>
          <w:b/>
        </w:rPr>
        <w:lastRenderedPageBreak/>
        <w:t>Capítulo II</w:t>
      </w:r>
    </w:p>
    <w:p w:rsidR="003E6FA8" w:rsidRPr="00F37391" w:rsidRDefault="003E6FA8" w:rsidP="00F37391">
      <w:pPr>
        <w:spacing w:after="0" w:line="240" w:lineRule="auto"/>
        <w:jc w:val="center"/>
        <w:rPr>
          <w:rFonts w:ascii="Barlow Light" w:hAnsi="Barlow Light" w:cs="Arial"/>
          <w:b/>
        </w:rPr>
      </w:pPr>
      <w:r w:rsidRPr="00F37391">
        <w:rPr>
          <w:rFonts w:ascii="Barlow Light" w:hAnsi="Barlow Light" w:cs="Arial"/>
          <w:b/>
        </w:rPr>
        <w:t>De los sujetos obligados</w:t>
      </w:r>
    </w:p>
    <w:p w:rsidR="009E7B0C" w:rsidRPr="00F37391" w:rsidRDefault="009E7B0C" w:rsidP="00F37391">
      <w:pPr>
        <w:spacing w:after="0" w:line="240" w:lineRule="auto"/>
        <w:jc w:val="center"/>
        <w:rPr>
          <w:rFonts w:ascii="Barlow Light" w:hAnsi="Barlow Light" w:cs="Arial"/>
          <w:b/>
        </w:rPr>
      </w:pPr>
    </w:p>
    <w:p w:rsidR="003E6FA8" w:rsidRDefault="003E6FA8" w:rsidP="00F37391">
      <w:pPr>
        <w:spacing w:after="0" w:line="240" w:lineRule="auto"/>
        <w:jc w:val="both"/>
        <w:rPr>
          <w:rFonts w:ascii="Barlow Light" w:hAnsi="Barlow Light" w:cs="Arial"/>
        </w:rPr>
      </w:pPr>
      <w:r w:rsidRPr="00F37391">
        <w:rPr>
          <w:rFonts w:ascii="Barlow Light" w:hAnsi="Barlow Light" w:cs="Arial"/>
          <w:b/>
        </w:rPr>
        <w:t>Artículo 3.-</w:t>
      </w:r>
      <w:r w:rsidRPr="00F37391">
        <w:rPr>
          <w:rFonts w:ascii="Barlow Light" w:hAnsi="Barlow Light" w:cs="Arial"/>
        </w:rPr>
        <w:t xml:space="preserve"> Son sujetos obligados por este Reglamento:</w:t>
      </w:r>
    </w:p>
    <w:p w:rsidR="00F37391" w:rsidRPr="00F37391" w:rsidRDefault="00F37391" w:rsidP="00F37391">
      <w:pPr>
        <w:spacing w:after="0" w:line="240" w:lineRule="auto"/>
        <w:jc w:val="both"/>
        <w:rPr>
          <w:rFonts w:ascii="Barlow Light" w:hAnsi="Barlow Light" w:cs="Arial"/>
        </w:rPr>
      </w:pPr>
    </w:p>
    <w:p w:rsidR="003E6FA8" w:rsidRPr="00F37391" w:rsidRDefault="003E6FA8" w:rsidP="00F37391">
      <w:pPr>
        <w:pStyle w:val="Prrafodelista"/>
        <w:numPr>
          <w:ilvl w:val="0"/>
          <w:numId w:val="2"/>
        </w:numPr>
        <w:spacing w:after="0" w:line="240" w:lineRule="auto"/>
        <w:jc w:val="both"/>
        <w:rPr>
          <w:rFonts w:ascii="Barlow Light" w:hAnsi="Barlow Light" w:cs="Arial"/>
        </w:rPr>
      </w:pPr>
      <w:r w:rsidRPr="00F37391">
        <w:rPr>
          <w:rFonts w:ascii="Barlow Light" w:hAnsi="Barlow Light" w:cs="Arial"/>
        </w:rPr>
        <w:t xml:space="preserve">Los usuarios que utilicen para la comercialización de automotores los espacios públicos destinados a la compraventa de automóviles y motocicletas, y </w:t>
      </w:r>
    </w:p>
    <w:p w:rsidR="003E6FA8" w:rsidRPr="00F37391" w:rsidRDefault="003E6FA8" w:rsidP="00F37391">
      <w:pPr>
        <w:pStyle w:val="Prrafodelista"/>
        <w:numPr>
          <w:ilvl w:val="0"/>
          <w:numId w:val="2"/>
        </w:numPr>
        <w:spacing w:after="0" w:line="240" w:lineRule="auto"/>
        <w:jc w:val="both"/>
        <w:rPr>
          <w:rFonts w:ascii="Barlow Light" w:hAnsi="Barlow Light" w:cs="Arial"/>
        </w:rPr>
      </w:pPr>
      <w:r w:rsidRPr="00F37391">
        <w:rPr>
          <w:rFonts w:ascii="Barlow Light" w:hAnsi="Barlow Light" w:cs="Arial"/>
        </w:rPr>
        <w:t>Las personas que acudan a realizar actividades relativas a la compraventa de automóviles y motocicletas, en el ejercicio de una actividad comercial lícita.</w:t>
      </w:r>
    </w:p>
    <w:p w:rsidR="00F37391" w:rsidRDefault="00F37391" w:rsidP="00F37391">
      <w:pPr>
        <w:spacing w:after="0" w:line="240" w:lineRule="auto"/>
        <w:jc w:val="both"/>
        <w:rPr>
          <w:rFonts w:ascii="Barlow Light" w:hAnsi="Barlow Light" w:cs="Arial"/>
          <w:b/>
        </w:rPr>
      </w:pPr>
    </w:p>
    <w:p w:rsidR="003E6FA8" w:rsidRPr="00F37391" w:rsidRDefault="003E6FA8" w:rsidP="00F37391">
      <w:pPr>
        <w:spacing w:after="0" w:line="240" w:lineRule="auto"/>
        <w:jc w:val="both"/>
        <w:rPr>
          <w:rFonts w:ascii="Barlow Light" w:hAnsi="Barlow Light" w:cs="Arial"/>
        </w:rPr>
      </w:pPr>
      <w:r w:rsidRPr="00F37391">
        <w:rPr>
          <w:rFonts w:ascii="Barlow Light" w:hAnsi="Barlow Light" w:cs="Arial"/>
          <w:b/>
        </w:rPr>
        <w:t>Artículo 4.-</w:t>
      </w:r>
      <w:r w:rsidRPr="00F37391">
        <w:rPr>
          <w:rFonts w:ascii="Barlow Light" w:hAnsi="Barlow Light" w:cs="Arial"/>
        </w:rPr>
        <w:t xml:space="preserve"> El Ayuntamiento ejercerá sus facultades y obligaciones a través de las pareas de la administración pública municipal, mediante la Dirección de Tesorería y Finanzas.</w:t>
      </w:r>
    </w:p>
    <w:p w:rsidR="00F37391" w:rsidRDefault="00F37391" w:rsidP="00F37391">
      <w:pPr>
        <w:spacing w:after="0" w:line="240" w:lineRule="auto"/>
        <w:jc w:val="both"/>
        <w:rPr>
          <w:rFonts w:ascii="Barlow Light" w:hAnsi="Barlow Light" w:cs="Arial"/>
          <w:b/>
        </w:rPr>
      </w:pPr>
    </w:p>
    <w:p w:rsidR="003E6FA8" w:rsidRDefault="003E6FA8" w:rsidP="00F37391">
      <w:pPr>
        <w:spacing w:after="0" w:line="240" w:lineRule="auto"/>
        <w:jc w:val="both"/>
        <w:rPr>
          <w:rFonts w:ascii="Barlow Light" w:hAnsi="Barlow Light" w:cs="Arial"/>
        </w:rPr>
      </w:pPr>
      <w:r w:rsidRPr="00F37391">
        <w:rPr>
          <w:rFonts w:ascii="Barlow Light" w:hAnsi="Barlow Light" w:cs="Arial"/>
          <w:b/>
        </w:rPr>
        <w:t>Artículo 5.-</w:t>
      </w:r>
      <w:r w:rsidRPr="00F37391">
        <w:rPr>
          <w:rFonts w:ascii="Barlow Light" w:hAnsi="Barlow Light" w:cs="Arial"/>
        </w:rPr>
        <w:t xml:space="preserve"> Para la aplicación, vigilancia y cumplimiento de este Reglamento, la Dirección de Tesorería y Finanzas tendrá las siguientes facultades:</w:t>
      </w:r>
    </w:p>
    <w:p w:rsidR="00F37391" w:rsidRPr="00F37391" w:rsidRDefault="00F37391" w:rsidP="00F37391">
      <w:pPr>
        <w:spacing w:after="0" w:line="240" w:lineRule="auto"/>
        <w:jc w:val="both"/>
        <w:rPr>
          <w:rFonts w:ascii="Barlow Light" w:hAnsi="Barlow Light" w:cs="Arial"/>
        </w:rPr>
      </w:pP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Vigilar el cumplimiento del presente Reglamento y sancionar s incumplimiento de conformidad con lo establecido en la normatividad aplicable;</w:t>
      </w: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Realizar inspecciones para verificar que el uso que se haga de los espacios públicos destinados a la compraventa de automóviles y motocicletas en el municipio de Mérida, sea el autorizado;</w:t>
      </w: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 xml:space="preserve">Salvaguardar el orden y la seguridad de los espacios públicos destinados a la compraventa de automóviles y motocicletas en el municipio de Mérida, solicitando en su caso, la coadyuvancia a la secretaria de Seguridad Pública del Estado de </w:t>
      </w:r>
      <w:r w:rsidR="004B7E9D" w:rsidRPr="00F37391">
        <w:rPr>
          <w:rFonts w:ascii="Barlow Light" w:hAnsi="Barlow Light" w:cs="Arial"/>
        </w:rPr>
        <w:t>Yucatán</w:t>
      </w:r>
      <w:r w:rsidRPr="00F37391">
        <w:rPr>
          <w:rFonts w:ascii="Barlow Light" w:hAnsi="Barlow Light" w:cs="Arial"/>
        </w:rPr>
        <w:t xml:space="preserve"> y de la </w:t>
      </w:r>
      <w:r w:rsidR="004B7E9D" w:rsidRPr="00F37391">
        <w:rPr>
          <w:rFonts w:ascii="Barlow Light" w:hAnsi="Barlow Light" w:cs="Arial"/>
        </w:rPr>
        <w:t>Policía</w:t>
      </w:r>
      <w:r w:rsidRPr="00F37391">
        <w:rPr>
          <w:rFonts w:ascii="Barlow Light" w:hAnsi="Barlow Light" w:cs="Arial"/>
        </w:rPr>
        <w:t xml:space="preserve"> Municipal;</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Implementar un sistema directo de cobro, expedición de recibos oficiales y asignación de lugares a los usuarios para la comercialización de automotores en los espacios públicos destinados a la compraventa de automóviles y motocicletas;</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Imponer las sanciones que correspondan por violaciones este Reglamento y, en su caso, solicitar a través de la Presidencia la utilización de la fuerza pública para hacer cumplir sus determinaciones, y</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Las demás establecidas en este Reglamento y demás disposiciones legales aplicables.</w:t>
      </w:r>
    </w:p>
    <w:p w:rsidR="004B7E9D" w:rsidRPr="00F37391" w:rsidRDefault="004B7E9D" w:rsidP="00F37391">
      <w:pPr>
        <w:spacing w:after="0" w:line="240" w:lineRule="auto"/>
        <w:jc w:val="both"/>
        <w:rPr>
          <w:rFonts w:ascii="Barlow Light" w:hAnsi="Barlow Light" w:cs="Arial"/>
        </w:rPr>
      </w:pPr>
    </w:p>
    <w:p w:rsidR="004B7E9D" w:rsidRPr="00F37391" w:rsidRDefault="004B7E9D" w:rsidP="00F37391">
      <w:pPr>
        <w:spacing w:after="0" w:line="240" w:lineRule="auto"/>
        <w:jc w:val="both"/>
        <w:rPr>
          <w:rFonts w:ascii="Barlow Light" w:hAnsi="Barlow Light" w:cs="Arial"/>
        </w:rPr>
      </w:pPr>
      <w:r w:rsidRPr="00F37391">
        <w:rPr>
          <w:rFonts w:ascii="Barlow Light" w:hAnsi="Barlow Light" w:cs="Arial"/>
          <w:b/>
        </w:rPr>
        <w:t>Artículo 6.-</w:t>
      </w:r>
      <w:r w:rsidRPr="00F37391">
        <w:rPr>
          <w:rFonts w:ascii="Barlow Light" w:hAnsi="Barlow Light" w:cs="Arial"/>
        </w:rPr>
        <w:t xml:space="preserve"> La Inspección y vigilancia estará a cargo de los inspectores Municipales adscritos a Dirección de Tesorería y Finanzas, quienes vigilarán el cumplimiento de este Reglamento dentro del Municipio de Mérida.</w:t>
      </w:r>
    </w:p>
    <w:p w:rsidR="004B7E9D" w:rsidRPr="00F37391" w:rsidRDefault="004B7E9D" w:rsidP="00F37391">
      <w:pPr>
        <w:spacing w:after="0" w:line="240" w:lineRule="auto"/>
        <w:jc w:val="both"/>
        <w:rPr>
          <w:rFonts w:ascii="Barlow Light" w:hAnsi="Barlow Light" w:cs="Arial"/>
        </w:rPr>
      </w:pPr>
    </w:p>
    <w:p w:rsidR="004B7E9D" w:rsidRPr="00F37391" w:rsidRDefault="004B7E9D" w:rsidP="00F37391">
      <w:pPr>
        <w:spacing w:after="0" w:line="240" w:lineRule="auto"/>
        <w:jc w:val="center"/>
        <w:rPr>
          <w:rFonts w:ascii="Barlow Light" w:hAnsi="Barlow Light" w:cs="Arial"/>
          <w:b/>
        </w:rPr>
      </w:pPr>
      <w:r w:rsidRPr="00F37391">
        <w:rPr>
          <w:rFonts w:ascii="Barlow Light" w:hAnsi="Barlow Light" w:cs="Arial"/>
          <w:b/>
        </w:rPr>
        <w:t>TÍTULO SEGUNDO</w:t>
      </w:r>
    </w:p>
    <w:p w:rsidR="004B7E9D" w:rsidRPr="00F37391" w:rsidRDefault="004B7E9D" w:rsidP="00F37391">
      <w:pPr>
        <w:spacing w:after="0" w:line="240" w:lineRule="auto"/>
        <w:jc w:val="center"/>
        <w:rPr>
          <w:rFonts w:ascii="Barlow Light" w:hAnsi="Barlow Light" w:cs="Arial"/>
          <w:b/>
        </w:rPr>
      </w:pPr>
      <w:r w:rsidRPr="00F37391">
        <w:rPr>
          <w:rFonts w:ascii="Barlow Light" w:hAnsi="Barlow Light" w:cs="Arial"/>
          <w:b/>
        </w:rPr>
        <w:t>DE LA OPERATIVIDAD AL INTERIOR DE LOS ESPACIOS PÚBLICOS DESTINADOS A LA COMPRAVENTA DE AUTOMÓVILES Y MOTOCICLETAS</w:t>
      </w:r>
    </w:p>
    <w:p w:rsidR="009E7B0C" w:rsidRPr="00F37391" w:rsidRDefault="009E7B0C" w:rsidP="00F37391">
      <w:pPr>
        <w:spacing w:after="0" w:line="240" w:lineRule="auto"/>
        <w:jc w:val="center"/>
        <w:rPr>
          <w:rFonts w:ascii="Barlow Light" w:hAnsi="Barlow Light" w:cs="Arial"/>
          <w:b/>
        </w:rPr>
      </w:pPr>
    </w:p>
    <w:p w:rsidR="004B7E9D" w:rsidRPr="00F37391" w:rsidRDefault="006D711D" w:rsidP="00F37391">
      <w:pPr>
        <w:spacing w:after="0" w:line="240" w:lineRule="auto"/>
        <w:jc w:val="center"/>
        <w:rPr>
          <w:rFonts w:ascii="Barlow Light" w:hAnsi="Barlow Light" w:cs="Arial"/>
          <w:b/>
        </w:rPr>
      </w:pPr>
      <w:r w:rsidRPr="00F37391">
        <w:rPr>
          <w:rFonts w:ascii="Barlow Light" w:hAnsi="Barlow Light" w:cs="Arial"/>
          <w:b/>
        </w:rPr>
        <w:t>Capítulo I</w:t>
      </w:r>
    </w:p>
    <w:p w:rsidR="006D711D" w:rsidRPr="00F37391" w:rsidRDefault="006D711D" w:rsidP="00F37391">
      <w:pPr>
        <w:spacing w:after="0" w:line="240" w:lineRule="auto"/>
        <w:jc w:val="center"/>
        <w:rPr>
          <w:rFonts w:ascii="Barlow Light" w:hAnsi="Barlow Light" w:cs="Arial"/>
          <w:b/>
        </w:rPr>
      </w:pPr>
      <w:r w:rsidRPr="00F37391">
        <w:rPr>
          <w:rFonts w:ascii="Barlow Light" w:hAnsi="Barlow Light" w:cs="Arial"/>
          <w:b/>
        </w:rPr>
        <w:t>De los lugares públicos</w:t>
      </w:r>
    </w:p>
    <w:p w:rsidR="009E7B0C" w:rsidRPr="00F37391" w:rsidRDefault="009E7B0C" w:rsidP="00F37391">
      <w:pPr>
        <w:spacing w:after="0" w:line="240" w:lineRule="auto"/>
        <w:jc w:val="center"/>
        <w:rPr>
          <w:rFonts w:ascii="Barlow Light" w:hAnsi="Barlow Light" w:cs="Arial"/>
          <w:b/>
        </w:rPr>
      </w:pPr>
    </w:p>
    <w:p w:rsidR="006D711D" w:rsidRDefault="006D711D" w:rsidP="00F37391">
      <w:pPr>
        <w:spacing w:after="0" w:line="240" w:lineRule="auto"/>
        <w:jc w:val="both"/>
        <w:rPr>
          <w:rFonts w:ascii="Barlow Light" w:hAnsi="Barlow Light" w:cs="Arial"/>
        </w:rPr>
      </w:pPr>
      <w:r w:rsidRPr="00F37391">
        <w:rPr>
          <w:rFonts w:ascii="Barlow Light" w:hAnsi="Barlow Light" w:cs="Arial"/>
          <w:b/>
        </w:rPr>
        <w:t>Artículo 7.-</w:t>
      </w:r>
      <w:r w:rsidRPr="00F37391">
        <w:rPr>
          <w:rFonts w:ascii="Barlow Light" w:hAnsi="Barlow Light" w:cs="Arial"/>
        </w:rPr>
        <w:t xml:space="preserve"> El Presidente Municipal determinará, previo estudio que emita la Dirección de Desarrollo Urbano. Los espacios públicos municipales destinados a la compraventa de automóviles y motocicletas, tomando en cuenta:</w:t>
      </w:r>
    </w:p>
    <w:p w:rsidR="00F37391" w:rsidRPr="00F37391" w:rsidRDefault="00F37391" w:rsidP="00F37391">
      <w:pPr>
        <w:spacing w:after="0" w:line="240" w:lineRule="auto"/>
        <w:jc w:val="both"/>
        <w:rPr>
          <w:rFonts w:ascii="Barlow Light" w:hAnsi="Barlow Light" w:cs="Arial"/>
        </w:rPr>
      </w:pP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Razones de salubridad;</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Seguridad de las personas y sus bienes;</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Imagen Urbana;</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lastRenderedPageBreak/>
        <w:t>Circulación peatonal o de vehículos, y</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Por razones de interés público.</w:t>
      </w:r>
    </w:p>
    <w:p w:rsidR="006D711D" w:rsidRPr="00F37391" w:rsidRDefault="006D711D" w:rsidP="00F37391">
      <w:pPr>
        <w:spacing w:after="0" w:line="240" w:lineRule="auto"/>
        <w:rPr>
          <w:rFonts w:ascii="Barlow Light" w:hAnsi="Barlow Light" w:cs="Arial"/>
        </w:rPr>
      </w:pPr>
    </w:p>
    <w:p w:rsidR="009E7B0C" w:rsidRPr="00F37391" w:rsidRDefault="009E7B0C" w:rsidP="00F37391">
      <w:pPr>
        <w:spacing w:after="0" w:line="240" w:lineRule="auto"/>
        <w:rPr>
          <w:rFonts w:ascii="Barlow Light" w:hAnsi="Barlow Light" w:cs="Arial"/>
        </w:rPr>
      </w:pPr>
    </w:p>
    <w:p w:rsidR="006D711D" w:rsidRPr="00F37391" w:rsidRDefault="006D711D" w:rsidP="00F37391">
      <w:pPr>
        <w:spacing w:after="0" w:line="240" w:lineRule="auto"/>
        <w:jc w:val="center"/>
        <w:rPr>
          <w:rFonts w:ascii="Barlow Light" w:hAnsi="Barlow Light" w:cs="Arial"/>
          <w:b/>
        </w:rPr>
      </w:pPr>
      <w:r w:rsidRPr="00F37391">
        <w:rPr>
          <w:rFonts w:ascii="Barlow Light" w:hAnsi="Barlow Light" w:cs="Arial"/>
          <w:b/>
        </w:rPr>
        <w:t>Capítulo II</w:t>
      </w:r>
    </w:p>
    <w:p w:rsidR="00F37391" w:rsidRDefault="006D711D" w:rsidP="00F37391">
      <w:pPr>
        <w:spacing w:after="0" w:line="240" w:lineRule="auto"/>
        <w:jc w:val="center"/>
        <w:rPr>
          <w:rFonts w:ascii="Barlow Light" w:hAnsi="Barlow Light" w:cs="Arial"/>
          <w:b/>
        </w:rPr>
      </w:pPr>
      <w:r w:rsidRPr="00F37391">
        <w:rPr>
          <w:rFonts w:ascii="Barlow Light" w:hAnsi="Barlow Light" w:cs="Arial"/>
          <w:b/>
        </w:rPr>
        <w:t>De la normatividad al interior de l</w:t>
      </w:r>
      <w:r w:rsidR="00F37391">
        <w:rPr>
          <w:rFonts w:ascii="Barlow Light" w:hAnsi="Barlow Light" w:cs="Arial"/>
          <w:b/>
        </w:rPr>
        <w:t>os espacios públicos destinados</w:t>
      </w:r>
    </w:p>
    <w:p w:rsidR="006D711D" w:rsidRPr="00F37391" w:rsidRDefault="006D711D" w:rsidP="00F37391">
      <w:pPr>
        <w:spacing w:after="0" w:line="240" w:lineRule="auto"/>
        <w:jc w:val="center"/>
        <w:rPr>
          <w:rFonts w:ascii="Barlow Light" w:hAnsi="Barlow Light" w:cs="Arial"/>
          <w:b/>
        </w:rPr>
      </w:pPr>
      <w:proofErr w:type="gramStart"/>
      <w:r w:rsidRPr="00F37391">
        <w:rPr>
          <w:rFonts w:ascii="Barlow Light" w:hAnsi="Barlow Light" w:cs="Arial"/>
          <w:b/>
        </w:rPr>
        <w:t>a</w:t>
      </w:r>
      <w:proofErr w:type="gramEnd"/>
      <w:r w:rsidRPr="00F37391">
        <w:rPr>
          <w:rFonts w:ascii="Barlow Light" w:hAnsi="Barlow Light" w:cs="Arial"/>
          <w:b/>
        </w:rPr>
        <w:t xml:space="preserve"> la compraventa de automóviles y motocicletas</w:t>
      </w:r>
    </w:p>
    <w:p w:rsidR="009E7B0C" w:rsidRPr="00F37391" w:rsidRDefault="009E7B0C" w:rsidP="00F37391">
      <w:pPr>
        <w:spacing w:after="0" w:line="240" w:lineRule="auto"/>
        <w:jc w:val="center"/>
        <w:rPr>
          <w:rFonts w:ascii="Barlow Light" w:hAnsi="Barlow Light" w:cs="Arial"/>
          <w:b/>
        </w:rPr>
      </w:pPr>
    </w:p>
    <w:p w:rsidR="006D711D" w:rsidRPr="00F37391" w:rsidRDefault="006D711D" w:rsidP="00F37391">
      <w:pPr>
        <w:spacing w:after="0" w:line="240" w:lineRule="auto"/>
        <w:jc w:val="both"/>
        <w:rPr>
          <w:rFonts w:ascii="Barlow Light" w:hAnsi="Barlow Light" w:cs="Arial"/>
        </w:rPr>
      </w:pPr>
      <w:r w:rsidRPr="00F37391">
        <w:rPr>
          <w:rFonts w:ascii="Barlow Light" w:hAnsi="Barlow Light" w:cs="Arial"/>
          <w:b/>
        </w:rPr>
        <w:t>Artículo 8.-</w:t>
      </w:r>
      <w:r w:rsidRPr="00F37391">
        <w:rPr>
          <w:rFonts w:ascii="Barlow Light" w:hAnsi="Barlow Light" w:cs="Arial"/>
        </w:rPr>
        <w:t xml:space="preserve"> Para los efectos de organización y funcionamiento interno de los espacios públicos destinados a la compraventa de automóviles y motocicletas, la Dirección de Finanzas y Tesorería emitirá un Manual de Operatividad Interna, acorde a las circunstancias particulares de cada espacio público destinado a la compraventa de automóviles y motocicletas.</w:t>
      </w:r>
    </w:p>
    <w:p w:rsidR="00F37391" w:rsidRDefault="00F37391" w:rsidP="00F37391">
      <w:pPr>
        <w:spacing w:after="0" w:line="240" w:lineRule="auto"/>
        <w:jc w:val="both"/>
        <w:rPr>
          <w:rFonts w:ascii="Barlow Light" w:hAnsi="Barlow Light" w:cs="Arial"/>
          <w:b/>
        </w:rPr>
      </w:pPr>
    </w:p>
    <w:p w:rsidR="006D711D" w:rsidRPr="00F37391" w:rsidRDefault="006D711D" w:rsidP="00F37391">
      <w:pPr>
        <w:spacing w:after="0" w:line="240" w:lineRule="auto"/>
        <w:jc w:val="both"/>
        <w:rPr>
          <w:rFonts w:ascii="Barlow Light" w:hAnsi="Barlow Light" w:cs="Arial"/>
        </w:rPr>
      </w:pPr>
      <w:r w:rsidRPr="00F37391">
        <w:rPr>
          <w:rFonts w:ascii="Barlow Light" w:hAnsi="Barlow Light" w:cs="Arial"/>
          <w:b/>
        </w:rPr>
        <w:t>Artículo 9.-</w:t>
      </w:r>
      <w:r w:rsidRPr="00F37391">
        <w:rPr>
          <w:rFonts w:ascii="Barlow Light" w:hAnsi="Barlow Light" w:cs="Arial"/>
        </w:rPr>
        <w:t xml:space="preserve"> En el interior de los espacios públicos destinados a la compraventa de automóviles y motocicletas en el municipio de Mérida no se permitirá el uso de carretillas manuales o de cualquier otro medio de transporte para mercancías, ni la presencia de vendedores ambulantes.</w:t>
      </w:r>
    </w:p>
    <w:p w:rsidR="00F37391" w:rsidRDefault="00F37391" w:rsidP="00F37391">
      <w:pPr>
        <w:spacing w:after="0" w:line="240" w:lineRule="auto"/>
        <w:jc w:val="both"/>
        <w:rPr>
          <w:rFonts w:ascii="Barlow Light" w:hAnsi="Barlow Light" w:cs="Arial"/>
          <w:b/>
        </w:rPr>
      </w:pPr>
    </w:p>
    <w:p w:rsidR="006D711D" w:rsidRPr="00F37391" w:rsidRDefault="00C07C46" w:rsidP="00F37391">
      <w:pPr>
        <w:spacing w:after="0" w:line="240" w:lineRule="auto"/>
        <w:jc w:val="both"/>
        <w:rPr>
          <w:rFonts w:ascii="Barlow Light" w:hAnsi="Barlow Light" w:cs="Arial"/>
        </w:rPr>
      </w:pPr>
      <w:r w:rsidRPr="00F37391">
        <w:rPr>
          <w:rFonts w:ascii="Barlow Light" w:hAnsi="Barlow Light" w:cs="Arial"/>
          <w:b/>
        </w:rPr>
        <w:t>Artículo 10.-</w:t>
      </w:r>
      <w:r w:rsidRPr="00F37391">
        <w:rPr>
          <w:rFonts w:ascii="Barlow Light" w:hAnsi="Barlow Light" w:cs="Arial"/>
        </w:rPr>
        <w:t xml:space="preserve"> En el interior de los espacios públicos destinados a la compraventa de automóviles y motocicletas, los casilleros se identificarán individualmente por números, la medida de los casilleros será de 2.20 mis. X 3.00 metros; los usuarios deberán acomodar los vehículos que ofrezcan en venta en batería.</w:t>
      </w:r>
    </w:p>
    <w:p w:rsidR="00F37391" w:rsidRDefault="00F37391" w:rsidP="00F37391">
      <w:pPr>
        <w:spacing w:after="0" w:line="240" w:lineRule="auto"/>
        <w:jc w:val="both"/>
        <w:rPr>
          <w:rFonts w:ascii="Barlow Light" w:hAnsi="Barlow Light" w:cs="Arial"/>
          <w:b/>
        </w:rPr>
      </w:pPr>
    </w:p>
    <w:p w:rsidR="00C07C46" w:rsidRPr="00F37391" w:rsidRDefault="00C07C46" w:rsidP="00F37391">
      <w:pPr>
        <w:spacing w:after="0" w:line="240" w:lineRule="auto"/>
        <w:jc w:val="both"/>
        <w:rPr>
          <w:rFonts w:ascii="Barlow Light" w:hAnsi="Barlow Light" w:cs="Arial"/>
        </w:rPr>
      </w:pPr>
      <w:r w:rsidRPr="00F37391">
        <w:rPr>
          <w:rFonts w:ascii="Barlow Light" w:hAnsi="Barlow Light" w:cs="Arial"/>
          <w:b/>
        </w:rPr>
        <w:t>Artículo 11.-</w:t>
      </w:r>
      <w:r w:rsidRPr="00F37391">
        <w:rPr>
          <w:rFonts w:ascii="Barlow Light" w:hAnsi="Barlow Light" w:cs="Arial"/>
        </w:rPr>
        <w:t xml:space="preserve"> Los casilleros asignados no utilizados podrán ser asignados a otros particulares para un mejor funcionamiento de los espacios públicos destinados a la compraventa de automóviles y motocicletas.</w:t>
      </w:r>
    </w:p>
    <w:p w:rsidR="00F37391" w:rsidRDefault="00F37391" w:rsidP="00F37391">
      <w:pPr>
        <w:spacing w:after="0" w:line="240" w:lineRule="auto"/>
        <w:jc w:val="both"/>
        <w:rPr>
          <w:rFonts w:ascii="Barlow Light" w:hAnsi="Barlow Light" w:cs="Arial"/>
        </w:rPr>
      </w:pPr>
    </w:p>
    <w:p w:rsidR="00C07C46" w:rsidRPr="00F37391" w:rsidRDefault="00C07C46" w:rsidP="00F37391">
      <w:pPr>
        <w:spacing w:after="0" w:line="240" w:lineRule="auto"/>
        <w:jc w:val="both"/>
        <w:rPr>
          <w:rFonts w:ascii="Barlow Light" w:hAnsi="Barlow Light" w:cs="Arial"/>
        </w:rPr>
      </w:pPr>
      <w:r w:rsidRPr="00F37391">
        <w:rPr>
          <w:rFonts w:ascii="Barlow Light" w:hAnsi="Barlow Light" w:cs="Arial"/>
        </w:rPr>
        <w:t xml:space="preserve">La autoridad municipal no es </w:t>
      </w:r>
      <w:r w:rsidR="00C5541B" w:rsidRPr="00F37391">
        <w:rPr>
          <w:rFonts w:ascii="Barlow Light" w:hAnsi="Barlow Light" w:cs="Arial"/>
        </w:rPr>
        <w:t>responsable de objetos de valor olvidados o dejados en el interior del vehículo.</w:t>
      </w:r>
    </w:p>
    <w:p w:rsidR="00F37391" w:rsidRDefault="00F37391" w:rsidP="00F37391">
      <w:pPr>
        <w:spacing w:after="0" w:line="240" w:lineRule="auto"/>
        <w:jc w:val="both"/>
        <w:rPr>
          <w:rFonts w:ascii="Barlow Light" w:hAnsi="Barlow Light" w:cs="Arial"/>
          <w:b/>
        </w:rPr>
      </w:pPr>
    </w:p>
    <w:p w:rsidR="00C5541B" w:rsidRPr="00F37391" w:rsidRDefault="00C5541B" w:rsidP="00F37391">
      <w:pPr>
        <w:spacing w:after="0" w:line="240" w:lineRule="auto"/>
        <w:jc w:val="both"/>
        <w:rPr>
          <w:rFonts w:ascii="Barlow Light" w:hAnsi="Barlow Light" w:cs="Arial"/>
        </w:rPr>
      </w:pPr>
      <w:r w:rsidRPr="00F37391">
        <w:rPr>
          <w:rFonts w:ascii="Barlow Light" w:hAnsi="Barlow Light" w:cs="Arial"/>
          <w:b/>
        </w:rPr>
        <w:t>Artículo 12.-</w:t>
      </w:r>
      <w:r w:rsidRPr="00F37391">
        <w:rPr>
          <w:rFonts w:ascii="Barlow Light" w:hAnsi="Barlow Light" w:cs="Arial"/>
        </w:rPr>
        <w:t xml:space="preserve"> A ningún usuario se le pondrán asignar más de tres casilleros en el interior de los espacios públicos destinados a la compraventa de automóviles y motocicletas.</w:t>
      </w:r>
    </w:p>
    <w:p w:rsidR="00F37391" w:rsidRDefault="00F37391" w:rsidP="00F37391">
      <w:pPr>
        <w:spacing w:after="0" w:line="240" w:lineRule="auto"/>
        <w:jc w:val="center"/>
        <w:rPr>
          <w:rFonts w:ascii="Barlow Light" w:hAnsi="Barlow Light" w:cs="Arial"/>
          <w:b/>
        </w:rPr>
      </w:pP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TÍTULO TERCERO</w:t>
      </w: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DE LAS OBLIGACIONES Y DERECHOS DE LOS USUARIOS DE LOS ESPACIOS PUBLICOS DESTINADOS A LA COMPRAVENTA DE AUTOMÓVILES Y MOTOCICLETAS</w:t>
      </w:r>
    </w:p>
    <w:p w:rsidR="009E7B0C" w:rsidRPr="00F37391" w:rsidRDefault="009E7B0C" w:rsidP="00F37391">
      <w:pPr>
        <w:spacing w:after="0" w:line="240" w:lineRule="auto"/>
        <w:jc w:val="center"/>
        <w:rPr>
          <w:rFonts w:ascii="Barlow Light" w:hAnsi="Barlow Light" w:cs="Arial"/>
          <w:b/>
        </w:rPr>
      </w:pP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Capítulo I</w:t>
      </w:r>
    </w:p>
    <w:p w:rsidR="005905C6" w:rsidRDefault="005905C6" w:rsidP="00F37391">
      <w:pPr>
        <w:spacing w:after="0" w:line="240" w:lineRule="auto"/>
        <w:jc w:val="center"/>
        <w:rPr>
          <w:rFonts w:ascii="Barlow Light" w:hAnsi="Barlow Light" w:cs="Arial"/>
          <w:b/>
        </w:rPr>
      </w:pPr>
      <w:r w:rsidRPr="00F37391">
        <w:rPr>
          <w:rFonts w:ascii="Barlow Light" w:hAnsi="Barlow Light" w:cs="Arial"/>
          <w:b/>
        </w:rPr>
        <w:t>De los Usuarios</w:t>
      </w:r>
    </w:p>
    <w:p w:rsidR="00F37391" w:rsidRPr="00F37391" w:rsidRDefault="00F37391" w:rsidP="00F37391">
      <w:pPr>
        <w:spacing w:after="0" w:line="240" w:lineRule="auto"/>
        <w:jc w:val="center"/>
        <w:rPr>
          <w:rFonts w:ascii="Barlow Light" w:hAnsi="Barlow Light" w:cs="Arial"/>
          <w:b/>
        </w:rPr>
      </w:pPr>
    </w:p>
    <w:p w:rsidR="005905C6" w:rsidRDefault="005905C6" w:rsidP="00F37391">
      <w:pPr>
        <w:spacing w:after="0" w:line="240" w:lineRule="auto"/>
        <w:jc w:val="both"/>
        <w:rPr>
          <w:rFonts w:ascii="Barlow Light" w:hAnsi="Barlow Light" w:cs="Arial"/>
        </w:rPr>
      </w:pPr>
      <w:r w:rsidRPr="00F37391">
        <w:rPr>
          <w:rFonts w:ascii="Barlow Light" w:hAnsi="Barlow Light" w:cs="Arial"/>
          <w:b/>
        </w:rPr>
        <w:t>Artículo 13.-</w:t>
      </w:r>
      <w:r w:rsidRPr="00F37391">
        <w:rPr>
          <w:rFonts w:ascii="Barlow Light" w:hAnsi="Barlow Light" w:cs="Arial"/>
        </w:rPr>
        <w:t xml:space="preserve"> La calidad de usuario se adquiere al cubrir la cuota correspondiente que le da derecho a la asignación de lugares para la comercialización de automotores en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5905C6" w:rsidRDefault="005905C6" w:rsidP="00F37391">
      <w:pPr>
        <w:spacing w:after="0" w:line="240" w:lineRule="auto"/>
        <w:jc w:val="both"/>
        <w:rPr>
          <w:rFonts w:ascii="Barlow Light" w:hAnsi="Barlow Light" w:cs="Arial"/>
        </w:rPr>
      </w:pPr>
      <w:r w:rsidRPr="00F37391">
        <w:rPr>
          <w:rFonts w:ascii="Barlow Light" w:hAnsi="Barlow Light" w:cs="Arial"/>
          <w:b/>
        </w:rPr>
        <w:t>Artículo 14.-</w:t>
      </w:r>
      <w:r w:rsidRPr="00F37391">
        <w:rPr>
          <w:rFonts w:ascii="Barlow Light" w:hAnsi="Barlow Light" w:cs="Arial"/>
        </w:rPr>
        <w:t xml:space="preserve"> Las personas físicas y morales que deseen adquirir la calidad de usuario de los espacios</w:t>
      </w:r>
      <w:r w:rsidR="00F37391">
        <w:rPr>
          <w:rFonts w:ascii="Barlow Light" w:hAnsi="Barlow Light" w:cs="Arial"/>
        </w:rPr>
        <w:t xml:space="preserve"> </w:t>
      </w:r>
      <w:r w:rsidRPr="00F37391">
        <w:rPr>
          <w:rFonts w:ascii="Barlow Light" w:hAnsi="Barlow Light" w:cs="Arial"/>
        </w:rPr>
        <w:t>públicos destinados a la compraventa de automóviles y motocicletas, deberán reunir los requisitos siguientes:</w:t>
      </w:r>
    </w:p>
    <w:p w:rsidR="00F37391" w:rsidRPr="00F37391" w:rsidRDefault="00F37391" w:rsidP="00F37391">
      <w:pPr>
        <w:spacing w:after="0" w:line="240" w:lineRule="auto"/>
        <w:jc w:val="both"/>
        <w:rPr>
          <w:rFonts w:ascii="Barlow Light" w:hAnsi="Barlow Light" w:cs="Arial"/>
        </w:rPr>
      </w:pPr>
    </w:p>
    <w:p w:rsidR="005905C6" w:rsidRPr="00F37391" w:rsidRDefault="003D10EB" w:rsidP="00F37391">
      <w:pPr>
        <w:pStyle w:val="Prrafodelista"/>
        <w:numPr>
          <w:ilvl w:val="0"/>
          <w:numId w:val="5"/>
        </w:numPr>
        <w:spacing w:after="0" w:line="240" w:lineRule="auto"/>
        <w:jc w:val="both"/>
        <w:rPr>
          <w:rFonts w:ascii="Barlow Light" w:hAnsi="Barlow Light" w:cs="Arial"/>
        </w:rPr>
      </w:pPr>
      <w:r w:rsidRPr="00F37391">
        <w:rPr>
          <w:rFonts w:ascii="Barlow Light" w:hAnsi="Barlow Light" w:cs="Arial"/>
        </w:rPr>
        <w:t>En caso de las personas físicas:</w:t>
      </w:r>
    </w:p>
    <w:p w:rsidR="003D10EB" w:rsidRPr="00F37391" w:rsidRDefault="003D10EB" w:rsidP="00F37391">
      <w:pPr>
        <w:pStyle w:val="Prrafodelista"/>
        <w:numPr>
          <w:ilvl w:val="0"/>
          <w:numId w:val="6"/>
        </w:numPr>
        <w:spacing w:after="0" w:line="240" w:lineRule="auto"/>
        <w:jc w:val="both"/>
        <w:rPr>
          <w:rFonts w:ascii="Barlow Light" w:hAnsi="Barlow Light" w:cs="Arial"/>
        </w:rPr>
      </w:pPr>
      <w:r w:rsidRPr="00F37391">
        <w:rPr>
          <w:rFonts w:ascii="Barlow Light" w:hAnsi="Barlow Light" w:cs="Arial"/>
        </w:rPr>
        <w:t>Acreditar la mayoría de edad; y</w:t>
      </w:r>
    </w:p>
    <w:p w:rsidR="003D10EB" w:rsidRPr="00F37391" w:rsidRDefault="003D10EB" w:rsidP="00F37391">
      <w:pPr>
        <w:pStyle w:val="Prrafodelista"/>
        <w:numPr>
          <w:ilvl w:val="0"/>
          <w:numId w:val="6"/>
        </w:numPr>
        <w:spacing w:after="0" w:line="240" w:lineRule="auto"/>
        <w:jc w:val="both"/>
        <w:rPr>
          <w:rFonts w:ascii="Barlow Light" w:hAnsi="Barlow Light" w:cs="Arial"/>
        </w:rPr>
      </w:pPr>
      <w:r w:rsidRPr="00F37391">
        <w:rPr>
          <w:rFonts w:ascii="Barlow Light" w:hAnsi="Barlow Light" w:cs="Arial"/>
        </w:rPr>
        <w:lastRenderedPageBreak/>
        <w:t>Manifestar bajo protesta de decir verdad, que la utilización del espacio será exclusivamente para realizar la comercialización de automotores en los espacios públicos destinados a la compraventa de automóviles y motocicletas.</w:t>
      </w:r>
    </w:p>
    <w:p w:rsidR="003D10EB" w:rsidRPr="00F37391" w:rsidRDefault="003D10EB" w:rsidP="00F37391">
      <w:pPr>
        <w:pStyle w:val="Prrafodelista"/>
        <w:numPr>
          <w:ilvl w:val="0"/>
          <w:numId w:val="5"/>
        </w:numPr>
        <w:spacing w:after="0" w:line="240" w:lineRule="auto"/>
        <w:jc w:val="both"/>
        <w:rPr>
          <w:rFonts w:ascii="Barlow Light" w:hAnsi="Barlow Light" w:cs="Arial"/>
        </w:rPr>
      </w:pPr>
      <w:r w:rsidRPr="00F37391">
        <w:rPr>
          <w:rFonts w:ascii="Barlow Light" w:hAnsi="Barlow Light" w:cs="Arial"/>
        </w:rPr>
        <w:t>En el caso de las personas morales:</w:t>
      </w:r>
    </w:p>
    <w:p w:rsidR="003D10EB" w:rsidRPr="00F37391" w:rsidRDefault="003D10EB" w:rsidP="00F37391">
      <w:pPr>
        <w:pStyle w:val="Prrafodelista"/>
        <w:numPr>
          <w:ilvl w:val="0"/>
          <w:numId w:val="7"/>
        </w:numPr>
        <w:spacing w:after="0" w:line="240" w:lineRule="auto"/>
        <w:jc w:val="both"/>
        <w:rPr>
          <w:rFonts w:ascii="Barlow Light" w:hAnsi="Barlow Light" w:cs="Arial"/>
        </w:rPr>
      </w:pPr>
      <w:r w:rsidRPr="00F37391">
        <w:rPr>
          <w:rFonts w:ascii="Barlow Light" w:hAnsi="Barlow Light" w:cs="Arial"/>
        </w:rPr>
        <w:t>Presentar escrito firmado por el representante legal en el cual manifieste bajo protesta de decir verdad, que la utilización del espacio será exclusivamente para realizar la comercialización de automotores en los espacios públicos destinados a la compraventa de automóviles y motocicletas.</w:t>
      </w:r>
    </w:p>
    <w:p w:rsidR="003D10EB" w:rsidRPr="00F37391" w:rsidRDefault="003D10EB" w:rsidP="00F37391">
      <w:pPr>
        <w:pStyle w:val="Prrafodelista"/>
        <w:numPr>
          <w:ilvl w:val="0"/>
          <w:numId w:val="7"/>
        </w:numPr>
        <w:spacing w:after="0" w:line="240" w:lineRule="auto"/>
        <w:jc w:val="both"/>
        <w:rPr>
          <w:rFonts w:ascii="Barlow Light" w:hAnsi="Barlow Light" w:cs="Arial"/>
        </w:rPr>
      </w:pPr>
      <w:r w:rsidRPr="00F37391">
        <w:rPr>
          <w:rFonts w:ascii="Barlow Light" w:hAnsi="Barlow Light" w:cs="Arial"/>
        </w:rPr>
        <w:t>Presentar copia simple del acta constitutiva.</w:t>
      </w:r>
    </w:p>
    <w:p w:rsidR="00F37391" w:rsidRDefault="00F37391" w:rsidP="00F37391">
      <w:pPr>
        <w:spacing w:after="0" w:line="240" w:lineRule="auto"/>
        <w:jc w:val="center"/>
        <w:rPr>
          <w:rFonts w:ascii="Barlow Light" w:hAnsi="Barlow Light" w:cs="Arial"/>
          <w:b/>
        </w:rPr>
      </w:pPr>
    </w:p>
    <w:p w:rsidR="003D10EB" w:rsidRPr="00F37391" w:rsidRDefault="003D10EB" w:rsidP="00F37391">
      <w:pPr>
        <w:spacing w:after="0" w:line="240" w:lineRule="auto"/>
        <w:jc w:val="center"/>
        <w:rPr>
          <w:rFonts w:ascii="Barlow Light" w:hAnsi="Barlow Light" w:cs="Arial"/>
          <w:b/>
        </w:rPr>
      </w:pPr>
      <w:r w:rsidRPr="00F37391">
        <w:rPr>
          <w:rFonts w:ascii="Barlow Light" w:hAnsi="Barlow Light" w:cs="Arial"/>
          <w:b/>
        </w:rPr>
        <w:t>Capítulo II</w:t>
      </w:r>
    </w:p>
    <w:p w:rsidR="003D10EB" w:rsidRPr="00F37391" w:rsidRDefault="003D10EB" w:rsidP="00F37391">
      <w:pPr>
        <w:spacing w:after="0" w:line="240" w:lineRule="auto"/>
        <w:jc w:val="center"/>
        <w:rPr>
          <w:rFonts w:ascii="Barlow Light" w:hAnsi="Barlow Light" w:cs="Arial"/>
          <w:b/>
        </w:rPr>
      </w:pPr>
      <w:r w:rsidRPr="00F37391">
        <w:rPr>
          <w:rFonts w:ascii="Barlow Light" w:hAnsi="Barlow Light" w:cs="Arial"/>
          <w:b/>
        </w:rPr>
        <w:t>Obligaciones y Derechos de los Usuarios</w:t>
      </w:r>
    </w:p>
    <w:p w:rsidR="009E7B0C" w:rsidRPr="00F37391" w:rsidRDefault="009E7B0C" w:rsidP="00F37391">
      <w:pPr>
        <w:spacing w:after="0" w:line="240" w:lineRule="auto"/>
        <w:jc w:val="center"/>
        <w:rPr>
          <w:rFonts w:ascii="Barlow Light" w:hAnsi="Barlow Light" w:cs="Arial"/>
          <w:b/>
        </w:rPr>
      </w:pPr>
    </w:p>
    <w:p w:rsidR="003D10EB" w:rsidRDefault="003D10EB" w:rsidP="00F37391">
      <w:pPr>
        <w:spacing w:after="0" w:line="240" w:lineRule="auto"/>
        <w:jc w:val="both"/>
        <w:rPr>
          <w:rFonts w:ascii="Barlow Light" w:hAnsi="Barlow Light" w:cs="Arial"/>
        </w:rPr>
      </w:pPr>
      <w:r w:rsidRPr="00F37391">
        <w:rPr>
          <w:rFonts w:ascii="Barlow Light" w:hAnsi="Barlow Light" w:cs="Arial"/>
          <w:b/>
        </w:rPr>
        <w:t>Artículo 15.-</w:t>
      </w:r>
      <w:r w:rsidRPr="00F37391">
        <w:rPr>
          <w:rFonts w:ascii="Barlow Light" w:hAnsi="Barlow Light" w:cs="Arial"/>
        </w:rPr>
        <w:t xml:space="preserve"> Son obligaciones de los usuarios de los espacios públicos destinados a la compraventa de automóviles y motocicletas en el municipio de Mérida:</w:t>
      </w:r>
    </w:p>
    <w:p w:rsidR="00F37391" w:rsidRPr="00F37391" w:rsidRDefault="00F37391" w:rsidP="00F37391">
      <w:pPr>
        <w:spacing w:after="0" w:line="240" w:lineRule="auto"/>
        <w:jc w:val="both"/>
        <w:rPr>
          <w:rFonts w:ascii="Barlow Light" w:hAnsi="Barlow Light" w:cs="Arial"/>
        </w:rPr>
      </w:pPr>
    </w:p>
    <w:p w:rsidR="003D10EB" w:rsidRPr="00F37391" w:rsidRDefault="003D10EB"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Circular en el interior de los espacios públicos destinados a la compraventa de automóviles y motocicletas a una velocidad máxima de 10 km/h;</w:t>
      </w:r>
    </w:p>
    <w:p w:rsidR="003D10EB" w:rsidRPr="00F37391" w:rsidRDefault="003D10EB"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Cubrir la cuota correspondiente previo a la asignación de lugares para la comercialización de automotores en los espacios públicos destinados a la compraventa de automóviles y motocicletas;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Cubrir la cuota correspondiente previo a la asignación de lugares para la comercialización de automotores en los espacios públicos destinados a la compraventa de automóviles y motocicletas;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Utilizar los casilleros que se le asignen exclusivamente para la venta de vehículos automotores;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Respetar a las autoridades competentes asignadas;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Abstenerse de introducir o ingerir bebidas alcohólicas ni enervantes y estupefacientes dentro del área de tianguis;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Abstenerse de estacionar en los lugares de circulación señalados o en casilleros q</w:t>
      </w:r>
      <w:r w:rsidR="00AB08B7" w:rsidRPr="00F37391">
        <w:rPr>
          <w:rFonts w:ascii="Barlow Light" w:hAnsi="Barlow Light" w:cs="Arial"/>
        </w:rPr>
        <w:t>u</w:t>
      </w:r>
      <w:r w:rsidRPr="00F37391">
        <w:rPr>
          <w:rFonts w:ascii="Barlow Light" w:hAnsi="Barlow Light" w:cs="Arial"/>
        </w:rPr>
        <w:t>e no le sean asignados;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 xml:space="preserve">Acreditar ante la autoridad competente que los vehículos </w:t>
      </w:r>
      <w:r w:rsidR="00AB08B7" w:rsidRPr="00F37391">
        <w:rPr>
          <w:rFonts w:ascii="Barlow Light" w:hAnsi="Barlow Light" w:cs="Arial"/>
        </w:rPr>
        <w:t>a la venta estén en regla y con la documentación correspondiente que exige la normatividad de la Secretaria de Seguridad Pública;</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La compraventa será responsabilidad exclusiva de las dos partes que intervengan en la operación;</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Respetar las áreas señaladas para personas con discapacidad;</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No introducir ningún tipo de arma;</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En caso de accidente, seguir las instrucciones del personal capacitado</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No obstruir las labores de vigilancia y seguridad que brindan las autoridades correspondientes</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Mantener en orden y limpieza los casilleros asignados;</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Acomodar el vehículo que ofrezca en venta en batería y en el casillero que le fue asignado, y</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 xml:space="preserve">Una vez asignado el casillero es responsabilidad del </w:t>
      </w:r>
      <w:r w:rsidR="00214820" w:rsidRPr="00F37391">
        <w:rPr>
          <w:rFonts w:ascii="Barlow Light" w:hAnsi="Barlow Light" w:cs="Arial"/>
        </w:rPr>
        <w:t>usuario el uso debido.</w:t>
      </w:r>
    </w:p>
    <w:p w:rsidR="00F37391" w:rsidRDefault="00F37391" w:rsidP="00F37391">
      <w:pPr>
        <w:spacing w:after="0" w:line="240" w:lineRule="auto"/>
        <w:jc w:val="both"/>
        <w:rPr>
          <w:rFonts w:ascii="Barlow Light" w:hAnsi="Barlow Light" w:cs="Arial"/>
          <w:b/>
        </w:rPr>
      </w:pPr>
    </w:p>
    <w:p w:rsidR="00214820" w:rsidRDefault="00214820" w:rsidP="00F37391">
      <w:pPr>
        <w:spacing w:after="0" w:line="240" w:lineRule="auto"/>
        <w:jc w:val="both"/>
        <w:rPr>
          <w:rFonts w:ascii="Barlow Light" w:hAnsi="Barlow Light" w:cs="Arial"/>
        </w:rPr>
      </w:pPr>
      <w:r w:rsidRPr="00F37391">
        <w:rPr>
          <w:rFonts w:ascii="Barlow Light" w:hAnsi="Barlow Light" w:cs="Arial"/>
          <w:b/>
        </w:rPr>
        <w:t>Artículo 16.-</w:t>
      </w:r>
      <w:r w:rsidRPr="00F37391">
        <w:rPr>
          <w:rFonts w:ascii="Barlow Light" w:hAnsi="Barlow Light" w:cs="Arial"/>
        </w:rPr>
        <w:t xml:space="preserve"> Son derechos de los usuarios de los espacios públicos destinados a la compraventa de automóviles y motocicletas en el municipio de Mérida:</w:t>
      </w:r>
    </w:p>
    <w:p w:rsidR="00F37391" w:rsidRPr="00F37391" w:rsidRDefault="00F37391" w:rsidP="00F37391">
      <w:pPr>
        <w:spacing w:after="0" w:line="240" w:lineRule="auto"/>
        <w:jc w:val="both"/>
        <w:rPr>
          <w:rFonts w:ascii="Barlow Light" w:hAnsi="Barlow Light" w:cs="Arial"/>
        </w:rPr>
      </w:pPr>
    </w:p>
    <w:p w:rsidR="005905C6"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t>Ser tratado con respeto y de conformidad con la normatividad aplicable;</w:t>
      </w:r>
    </w:p>
    <w:p w:rsidR="00214820"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lastRenderedPageBreak/>
        <w:t>Ser asesorado por el personal responsable respecto de cualquier duda que tenga en relación con la operatividad de los espacios públicos destinados a la compraventa de automóviles y motocicletas, y</w:t>
      </w:r>
    </w:p>
    <w:p w:rsidR="00214820"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t>Exigir y conservar su ticket de pago correspondiente, debiendo mostrarlo al inspector municipal cuando le sea solicitado a efecto de acreditar el derecho que tiene de ocupar el lugar correspondiente dentro de los espacios públicos destinados a la compraventa de automóviles y motocicletas.</w:t>
      </w:r>
    </w:p>
    <w:p w:rsidR="00F37391" w:rsidRDefault="00F37391" w:rsidP="00F37391">
      <w:pPr>
        <w:spacing w:after="0" w:line="240" w:lineRule="auto"/>
        <w:jc w:val="both"/>
        <w:rPr>
          <w:rFonts w:ascii="Barlow Light" w:hAnsi="Barlow Light" w:cs="Arial"/>
          <w:b/>
        </w:rPr>
      </w:pPr>
    </w:p>
    <w:p w:rsidR="00214820" w:rsidRDefault="00214820" w:rsidP="00F37391">
      <w:pPr>
        <w:spacing w:after="0" w:line="240" w:lineRule="auto"/>
        <w:jc w:val="both"/>
        <w:rPr>
          <w:rFonts w:ascii="Barlow Light" w:hAnsi="Barlow Light" w:cs="Arial"/>
        </w:rPr>
      </w:pPr>
      <w:r w:rsidRPr="00F37391">
        <w:rPr>
          <w:rFonts w:ascii="Barlow Light" w:hAnsi="Barlow Light" w:cs="Arial"/>
          <w:b/>
        </w:rPr>
        <w:t>Artículo 17.-</w:t>
      </w:r>
      <w:r w:rsidRPr="00F37391">
        <w:rPr>
          <w:rFonts w:ascii="Barlow Light" w:hAnsi="Barlow Light" w:cs="Arial"/>
        </w:rPr>
        <w:t xml:space="preserve"> Únicamente los usuarios </w:t>
      </w:r>
      <w:r w:rsidR="00B21773" w:rsidRPr="00F37391">
        <w:rPr>
          <w:rFonts w:ascii="Barlow Light" w:hAnsi="Barlow Light" w:cs="Arial"/>
        </w:rPr>
        <w:t>podrán</w:t>
      </w:r>
      <w:r w:rsidRPr="00F37391">
        <w:rPr>
          <w:rFonts w:ascii="Barlow Light" w:hAnsi="Barlow Light" w:cs="Arial"/>
        </w:rPr>
        <w:t xml:space="preserve"> establecerse para el ejercicio de sus actividades dentro de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TÍTULO CUARTO</w:t>
      </w: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DE LAS INFRACCIONES Y SANCIONES</w:t>
      </w:r>
    </w:p>
    <w:p w:rsidR="009E7B0C" w:rsidRPr="00F37391" w:rsidRDefault="009E7B0C" w:rsidP="00F37391">
      <w:pPr>
        <w:spacing w:after="0" w:line="240" w:lineRule="auto"/>
        <w:jc w:val="center"/>
        <w:rPr>
          <w:rFonts w:ascii="Barlow Light" w:hAnsi="Barlow Light" w:cs="Arial"/>
          <w:b/>
        </w:rPr>
      </w:pP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Capítulo I</w:t>
      </w: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De las infracciones y sanciones</w:t>
      </w:r>
    </w:p>
    <w:p w:rsidR="009E7B0C" w:rsidRPr="00F37391" w:rsidRDefault="009E7B0C" w:rsidP="00F37391">
      <w:pPr>
        <w:spacing w:after="0" w:line="240" w:lineRule="auto"/>
        <w:jc w:val="center"/>
        <w:rPr>
          <w:rFonts w:ascii="Barlow Light" w:hAnsi="Barlow Light" w:cs="Arial"/>
          <w:b/>
        </w:rPr>
      </w:pPr>
    </w:p>
    <w:p w:rsidR="00987FAB" w:rsidRDefault="00987FAB" w:rsidP="00F37391">
      <w:pPr>
        <w:spacing w:after="0" w:line="240" w:lineRule="auto"/>
        <w:jc w:val="both"/>
        <w:rPr>
          <w:rFonts w:ascii="Barlow Light" w:hAnsi="Barlow Light" w:cs="Arial"/>
        </w:rPr>
      </w:pPr>
      <w:r w:rsidRPr="00F37391">
        <w:rPr>
          <w:rFonts w:ascii="Barlow Light" w:hAnsi="Barlow Light" w:cs="Arial"/>
          <w:b/>
        </w:rPr>
        <w:t>Artículo 18.-</w:t>
      </w:r>
      <w:r w:rsidRPr="00F37391">
        <w:rPr>
          <w:rFonts w:ascii="Barlow Light" w:hAnsi="Barlow Light" w:cs="Arial"/>
        </w:rPr>
        <w:t xml:space="preserve"> El incumplimiento de las obligaciones que a los usuarios de los espacios públicos destinados a la compraventa de automóviles y motocicletas, les impone el presente Reglamento, será sancionado con:</w:t>
      </w:r>
    </w:p>
    <w:p w:rsidR="00191EFC" w:rsidRPr="00F37391" w:rsidRDefault="00191EFC" w:rsidP="00F37391">
      <w:pPr>
        <w:spacing w:after="0" w:line="240" w:lineRule="auto"/>
        <w:jc w:val="both"/>
        <w:rPr>
          <w:rFonts w:ascii="Barlow Light" w:hAnsi="Barlow Light" w:cs="Arial"/>
        </w:rPr>
      </w:pPr>
    </w:p>
    <w:p w:rsidR="00987FAB" w:rsidRPr="00F37391" w:rsidRDefault="00987FAB" w:rsidP="00F37391">
      <w:pPr>
        <w:pStyle w:val="Prrafodelista"/>
        <w:numPr>
          <w:ilvl w:val="0"/>
          <w:numId w:val="10"/>
        </w:numPr>
        <w:spacing w:after="0" w:line="240" w:lineRule="auto"/>
        <w:jc w:val="both"/>
        <w:rPr>
          <w:rFonts w:ascii="Barlow Light" w:hAnsi="Barlow Light" w:cs="Arial"/>
        </w:rPr>
      </w:pPr>
      <w:r w:rsidRPr="00F37391">
        <w:rPr>
          <w:rFonts w:ascii="Barlow Light" w:hAnsi="Barlow Light" w:cs="Arial"/>
        </w:rPr>
        <w:t>Amonestación, y</w:t>
      </w:r>
    </w:p>
    <w:p w:rsidR="00987FAB" w:rsidRPr="00F37391" w:rsidRDefault="00987FAB" w:rsidP="00F37391">
      <w:pPr>
        <w:pStyle w:val="Prrafodelista"/>
        <w:numPr>
          <w:ilvl w:val="0"/>
          <w:numId w:val="10"/>
        </w:numPr>
        <w:spacing w:after="0" w:line="240" w:lineRule="auto"/>
        <w:jc w:val="both"/>
        <w:rPr>
          <w:rFonts w:ascii="Barlow Light" w:hAnsi="Barlow Light" w:cs="Arial"/>
        </w:rPr>
      </w:pPr>
      <w:r w:rsidRPr="00F37391">
        <w:rPr>
          <w:rFonts w:ascii="Barlow Light" w:hAnsi="Barlow Light" w:cs="Arial"/>
        </w:rPr>
        <w:t>Multa.</w:t>
      </w:r>
    </w:p>
    <w:p w:rsidR="00F37391" w:rsidRDefault="00F37391" w:rsidP="00F37391">
      <w:pPr>
        <w:spacing w:after="0" w:line="240" w:lineRule="auto"/>
        <w:jc w:val="both"/>
        <w:rPr>
          <w:rFonts w:ascii="Barlow Light" w:hAnsi="Barlow Light" w:cs="Arial"/>
          <w:b/>
        </w:rPr>
      </w:pPr>
    </w:p>
    <w:p w:rsidR="00987FAB" w:rsidRPr="00F37391" w:rsidRDefault="00987FAB" w:rsidP="00F37391">
      <w:pPr>
        <w:spacing w:after="0" w:line="240" w:lineRule="auto"/>
        <w:jc w:val="both"/>
        <w:rPr>
          <w:rFonts w:ascii="Barlow Light" w:hAnsi="Barlow Light" w:cs="Arial"/>
        </w:rPr>
      </w:pPr>
      <w:r w:rsidRPr="00F37391">
        <w:rPr>
          <w:rFonts w:ascii="Barlow Light" w:hAnsi="Barlow Light" w:cs="Arial"/>
          <w:b/>
        </w:rPr>
        <w:t>Artículo 19.-</w:t>
      </w:r>
      <w:r w:rsidRPr="00F37391">
        <w:rPr>
          <w:rFonts w:ascii="Barlow Light" w:hAnsi="Barlow Light" w:cs="Arial"/>
        </w:rPr>
        <w:t xml:space="preserve"> Cuando se acredite con flagrancia el incumplimiento de las obligaciones previstas en las fracciones I, II, III, IV, VII, X, XIV, XV y XVI del artículo 15 de este Reglamento, el inspector municipal amonestará al usuario infractor, solicitándole acate las obligaciones que le impone este Reglamento, si el usuario hace caso omiso, l</w:t>
      </w:r>
      <w:r w:rsidR="00B74274" w:rsidRPr="00F37391">
        <w:rPr>
          <w:rFonts w:ascii="Barlow Light" w:hAnsi="Barlow Light" w:cs="Arial"/>
        </w:rPr>
        <w:t>a autoridad municipal retirará e</w:t>
      </w:r>
      <w:r w:rsidRPr="00F37391">
        <w:rPr>
          <w:rFonts w:ascii="Barlow Light" w:hAnsi="Barlow Light" w:cs="Arial"/>
        </w:rPr>
        <w:t xml:space="preserve">l automotor con grúa, con cargo al </w:t>
      </w:r>
      <w:r w:rsidR="000F0632" w:rsidRPr="00F37391">
        <w:rPr>
          <w:rFonts w:ascii="Barlow Light" w:hAnsi="Barlow Light" w:cs="Arial"/>
        </w:rPr>
        <w:t>usuario</w:t>
      </w:r>
      <w:r w:rsidRPr="00F37391">
        <w:rPr>
          <w:rFonts w:ascii="Barlow Light" w:hAnsi="Barlow Light" w:cs="Arial"/>
        </w:rPr>
        <w:t xml:space="preserve">, e impondrá al usuario la multa de cinco a quince veces </w:t>
      </w:r>
      <w:r w:rsidR="00B74274" w:rsidRPr="00F37391">
        <w:rPr>
          <w:rFonts w:ascii="Barlow Light" w:hAnsi="Barlow Light" w:cs="Arial"/>
        </w:rPr>
        <w:t xml:space="preserve">la Unidad de Medida y Actualización </w:t>
      </w:r>
      <w:r w:rsidRPr="00F37391">
        <w:rPr>
          <w:rFonts w:ascii="Barlow Light" w:hAnsi="Barlow Light" w:cs="Arial"/>
        </w:rPr>
        <w:t>por automotor retirado.</w:t>
      </w:r>
    </w:p>
    <w:p w:rsidR="00B74274" w:rsidRPr="00F37391" w:rsidRDefault="00B74274" w:rsidP="00F37391">
      <w:pPr>
        <w:spacing w:after="0" w:line="240" w:lineRule="auto"/>
        <w:jc w:val="right"/>
        <w:rPr>
          <w:rFonts w:ascii="Barlow Light" w:hAnsi="Barlow Light" w:cstheme="minorHAnsi"/>
          <w:i/>
          <w:color w:val="0000FF"/>
          <w:sz w:val="20"/>
        </w:rPr>
      </w:pPr>
      <w:r w:rsidRPr="00F37391">
        <w:rPr>
          <w:rFonts w:ascii="Barlow Light" w:hAnsi="Barlow Light" w:cstheme="minorHAnsi"/>
          <w:i/>
          <w:color w:val="0000FF"/>
          <w:sz w:val="20"/>
        </w:rPr>
        <w:t>Párrafo reformado GACETA 31-01-2017</w:t>
      </w:r>
    </w:p>
    <w:p w:rsidR="000F0632" w:rsidRPr="00F37391" w:rsidRDefault="00024796" w:rsidP="00F37391">
      <w:pPr>
        <w:spacing w:after="0" w:line="240" w:lineRule="auto"/>
        <w:jc w:val="both"/>
        <w:rPr>
          <w:rFonts w:ascii="Barlow Light" w:hAnsi="Barlow Light" w:cs="Arial"/>
        </w:rPr>
      </w:pPr>
      <w:r w:rsidRPr="00F37391">
        <w:rPr>
          <w:rFonts w:ascii="Barlow Light" w:hAnsi="Barlow Light" w:cs="Arial"/>
        </w:rPr>
        <w:t>En caso del incump</w:t>
      </w:r>
      <w:r w:rsidR="000F0632" w:rsidRPr="00F37391">
        <w:rPr>
          <w:rFonts w:ascii="Barlow Light" w:hAnsi="Barlow Light" w:cs="Arial"/>
        </w:rPr>
        <w:t xml:space="preserve">limiento de las obligaciones previstas </w:t>
      </w:r>
      <w:r w:rsidRPr="00F37391">
        <w:rPr>
          <w:rFonts w:ascii="Barlow Light" w:hAnsi="Barlow Light" w:cs="Arial"/>
        </w:rPr>
        <w:t>en las fracciones V, VI, VIII, IX, XI, XII y XIII del artículo 15 de este Reglamento, la autoridad municipal notificará a la autoridad correspondiente para los efectos legales que procedan.</w:t>
      </w:r>
    </w:p>
    <w:p w:rsidR="00F37391" w:rsidRDefault="00F37391" w:rsidP="00F37391">
      <w:pPr>
        <w:spacing w:after="0" w:line="240" w:lineRule="auto"/>
        <w:jc w:val="center"/>
        <w:rPr>
          <w:rFonts w:ascii="Barlow Light" w:hAnsi="Barlow Light" w:cs="Arial"/>
          <w:b/>
        </w:rPr>
      </w:pPr>
    </w:p>
    <w:p w:rsidR="00024796" w:rsidRPr="00F37391" w:rsidRDefault="00024796" w:rsidP="00F37391">
      <w:pPr>
        <w:spacing w:after="0" w:line="240" w:lineRule="auto"/>
        <w:jc w:val="center"/>
        <w:rPr>
          <w:rFonts w:ascii="Barlow Light" w:hAnsi="Barlow Light" w:cs="Arial"/>
          <w:b/>
        </w:rPr>
      </w:pPr>
      <w:r w:rsidRPr="00F37391">
        <w:rPr>
          <w:rFonts w:ascii="Barlow Light" w:hAnsi="Barlow Light" w:cs="Arial"/>
          <w:b/>
        </w:rPr>
        <w:t>Capitulo II</w:t>
      </w:r>
    </w:p>
    <w:p w:rsidR="00024796" w:rsidRPr="00F37391" w:rsidRDefault="00024796" w:rsidP="00F37391">
      <w:pPr>
        <w:spacing w:after="0" w:line="240" w:lineRule="auto"/>
        <w:jc w:val="center"/>
        <w:rPr>
          <w:rFonts w:ascii="Barlow Light" w:hAnsi="Barlow Light" w:cs="Arial"/>
          <w:b/>
        </w:rPr>
      </w:pPr>
      <w:r w:rsidRPr="00F37391">
        <w:rPr>
          <w:rFonts w:ascii="Barlow Light" w:hAnsi="Barlow Light" w:cs="Arial"/>
          <w:b/>
        </w:rPr>
        <w:t>De la inspección y vigilancia</w:t>
      </w:r>
    </w:p>
    <w:p w:rsidR="009E7B0C" w:rsidRPr="00F37391" w:rsidRDefault="009E7B0C" w:rsidP="00F37391">
      <w:pPr>
        <w:spacing w:after="0" w:line="240" w:lineRule="auto"/>
        <w:jc w:val="center"/>
        <w:rPr>
          <w:rFonts w:ascii="Barlow Light" w:hAnsi="Barlow Light" w:cs="Arial"/>
          <w:b/>
        </w:rPr>
      </w:pPr>
    </w:p>
    <w:p w:rsidR="00024796" w:rsidRDefault="00024796" w:rsidP="00F37391">
      <w:pPr>
        <w:spacing w:after="0" w:line="240" w:lineRule="auto"/>
        <w:jc w:val="both"/>
        <w:rPr>
          <w:rFonts w:ascii="Barlow Light" w:hAnsi="Barlow Light" w:cs="Arial"/>
        </w:rPr>
      </w:pPr>
      <w:r w:rsidRPr="00F37391">
        <w:rPr>
          <w:rFonts w:ascii="Barlow Light" w:hAnsi="Barlow Light" w:cs="Arial"/>
          <w:b/>
        </w:rPr>
        <w:t>Artículo 20.-</w:t>
      </w:r>
      <w:r w:rsidRPr="00F37391">
        <w:rPr>
          <w:rFonts w:ascii="Barlow Light" w:hAnsi="Barlow Light" w:cs="Arial"/>
        </w:rPr>
        <w:t xml:space="preserve"> Las inspecciones se llevarán a cabo por el personal con el nombramie</w:t>
      </w:r>
      <w:r w:rsidR="00256F02" w:rsidRPr="00F37391">
        <w:rPr>
          <w:rFonts w:ascii="Barlow Light" w:hAnsi="Barlow Light" w:cs="Arial"/>
        </w:rPr>
        <w:t xml:space="preserve">nto de inspector Municipal del </w:t>
      </w:r>
      <w:r w:rsidRPr="00F37391">
        <w:rPr>
          <w:rFonts w:ascii="Barlow Light" w:hAnsi="Barlow Light" w:cs="Arial"/>
        </w:rPr>
        <w:t>Ayuntamiento y tendrá por objeto</w:t>
      </w:r>
      <w:r w:rsidR="00F37391">
        <w:rPr>
          <w:rFonts w:ascii="Barlow Light" w:hAnsi="Barlow Light" w:cs="Arial"/>
        </w:rPr>
        <w:t xml:space="preserve"> </w:t>
      </w:r>
      <w:r w:rsidRPr="00F37391">
        <w:rPr>
          <w:rFonts w:ascii="Barlow Light" w:hAnsi="Barlow Light" w:cs="Arial"/>
        </w:rPr>
        <w:t xml:space="preserve">verificar el cumplimiento de las disposiciones de este Reglamento. </w:t>
      </w:r>
    </w:p>
    <w:p w:rsidR="00F37391" w:rsidRPr="00F37391" w:rsidRDefault="00F37391" w:rsidP="00F37391">
      <w:pPr>
        <w:spacing w:after="0" w:line="240" w:lineRule="auto"/>
        <w:jc w:val="both"/>
        <w:rPr>
          <w:rFonts w:ascii="Barlow Light" w:hAnsi="Barlow Light" w:cs="Arial"/>
        </w:rPr>
      </w:pPr>
    </w:p>
    <w:p w:rsidR="00256F02" w:rsidRDefault="00256F02" w:rsidP="00F37391">
      <w:pPr>
        <w:spacing w:after="0" w:line="240" w:lineRule="auto"/>
        <w:jc w:val="both"/>
        <w:rPr>
          <w:rFonts w:ascii="Barlow Light" w:hAnsi="Barlow Light" w:cs="Arial"/>
        </w:rPr>
      </w:pPr>
      <w:r w:rsidRPr="00F37391">
        <w:rPr>
          <w:rFonts w:ascii="Barlow Light" w:hAnsi="Barlow Light" w:cs="Arial"/>
          <w:b/>
        </w:rPr>
        <w:t>Artículo 21.-</w:t>
      </w:r>
      <w:r w:rsidRPr="00F37391">
        <w:rPr>
          <w:rFonts w:ascii="Barlow Light" w:hAnsi="Barlow Light" w:cs="Arial"/>
        </w:rPr>
        <w:t xml:space="preserve"> Al determinarse una sanción, la autoridad municipal considerará:</w:t>
      </w:r>
    </w:p>
    <w:p w:rsidR="00F37391" w:rsidRPr="00F37391" w:rsidRDefault="00F37391" w:rsidP="00F37391">
      <w:pPr>
        <w:spacing w:after="0" w:line="240" w:lineRule="auto"/>
        <w:jc w:val="both"/>
        <w:rPr>
          <w:rFonts w:ascii="Barlow Light" w:hAnsi="Barlow Light" w:cs="Arial"/>
        </w:rPr>
      </w:pP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 naturaleza de la infracción;</w:t>
      </w: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Las causas que la produjeron, y</w:t>
      </w: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 reincidencia.</w:t>
      </w:r>
    </w:p>
    <w:p w:rsidR="00F37391" w:rsidRDefault="00F37391" w:rsidP="00F37391">
      <w:pPr>
        <w:spacing w:after="0" w:line="240" w:lineRule="auto"/>
        <w:jc w:val="both"/>
        <w:rPr>
          <w:rFonts w:ascii="Barlow Light" w:hAnsi="Barlow Light" w:cs="Arial"/>
          <w:b/>
        </w:rPr>
      </w:pPr>
    </w:p>
    <w:p w:rsidR="00256F02" w:rsidRPr="00F37391" w:rsidRDefault="001E080D" w:rsidP="00F37391">
      <w:pPr>
        <w:spacing w:after="0" w:line="240" w:lineRule="auto"/>
        <w:jc w:val="both"/>
        <w:rPr>
          <w:rFonts w:ascii="Barlow Light" w:hAnsi="Barlow Light" w:cs="Arial"/>
        </w:rPr>
      </w:pPr>
      <w:r w:rsidRPr="00F37391">
        <w:rPr>
          <w:rFonts w:ascii="Barlow Light" w:hAnsi="Barlow Light" w:cs="Arial"/>
          <w:b/>
        </w:rPr>
        <w:t>Artículo 22.-</w:t>
      </w:r>
      <w:r w:rsidRPr="00F37391">
        <w:rPr>
          <w:rFonts w:ascii="Barlow Light" w:hAnsi="Barlow Light" w:cs="Arial"/>
        </w:rPr>
        <w:t xml:space="preserve"> Se entiende que existe reincidencia cuando el mismo comete una infracción del mismo tipo y calificación que otra cometida con anterioridad.</w:t>
      </w:r>
    </w:p>
    <w:p w:rsidR="00F37391" w:rsidRDefault="00F37391" w:rsidP="00F37391">
      <w:pPr>
        <w:spacing w:after="0" w:line="240" w:lineRule="auto"/>
        <w:jc w:val="center"/>
        <w:rPr>
          <w:rFonts w:ascii="Barlow Light" w:hAnsi="Barlow Light" w:cs="Arial"/>
          <w:b/>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lastRenderedPageBreak/>
        <w:t>TÍTULO QUINTO</w:t>
      </w: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DE LOS MEDIOS DE DEFENSA</w:t>
      </w:r>
    </w:p>
    <w:p w:rsidR="009E7B0C" w:rsidRPr="00F37391" w:rsidRDefault="009E7B0C" w:rsidP="00F37391">
      <w:pPr>
        <w:spacing w:after="0" w:line="240" w:lineRule="auto"/>
        <w:jc w:val="center"/>
        <w:rPr>
          <w:rFonts w:ascii="Barlow Light" w:hAnsi="Barlow Light" w:cs="Arial"/>
          <w:b/>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Capitulo Único</w:t>
      </w: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De los recursos</w:t>
      </w:r>
    </w:p>
    <w:p w:rsidR="009E7B0C" w:rsidRPr="00F37391" w:rsidRDefault="009E7B0C" w:rsidP="00F37391">
      <w:pPr>
        <w:spacing w:after="0" w:line="240" w:lineRule="auto"/>
        <w:jc w:val="center"/>
        <w:rPr>
          <w:rFonts w:ascii="Barlow Light" w:hAnsi="Barlow Light" w:cs="Arial"/>
          <w:b/>
        </w:rPr>
      </w:pPr>
    </w:p>
    <w:p w:rsidR="001E080D" w:rsidRPr="00F37391" w:rsidRDefault="001E080D" w:rsidP="00F37391">
      <w:pPr>
        <w:spacing w:after="0" w:line="240" w:lineRule="auto"/>
        <w:jc w:val="both"/>
        <w:rPr>
          <w:rFonts w:ascii="Barlow Light" w:hAnsi="Barlow Light" w:cs="Arial"/>
        </w:rPr>
      </w:pPr>
      <w:r w:rsidRPr="00F37391">
        <w:rPr>
          <w:rFonts w:ascii="Barlow Light" w:hAnsi="Barlow Light" w:cs="Arial"/>
          <w:b/>
        </w:rPr>
        <w:t>Artículo 23.-</w:t>
      </w:r>
      <w:r w:rsidRPr="00F37391">
        <w:rPr>
          <w:rFonts w:ascii="Barlow Light" w:hAnsi="Barlow Light" w:cs="Arial"/>
        </w:rPr>
        <w:t xml:space="preserve"> Contra las resoluciones dictadas conforme a este Reglamento, procederán los recursos establecidos en la Ley de Gobierno de los Municipios del Estado de Yucatán, mismos que se substanciarán en la forma y términos establecidos en la propia Ley.</w:t>
      </w:r>
    </w:p>
    <w:p w:rsidR="00F37391" w:rsidRDefault="00F37391" w:rsidP="00F37391">
      <w:pPr>
        <w:spacing w:after="0" w:line="240" w:lineRule="auto"/>
        <w:jc w:val="center"/>
        <w:rPr>
          <w:rFonts w:ascii="Barlow Light" w:hAnsi="Barlow Light" w:cs="Arial"/>
          <w:b/>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TRANSITORIOS:</w:t>
      </w:r>
    </w:p>
    <w:p w:rsidR="001E080D" w:rsidRDefault="001E080D" w:rsidP="00F37391">
      <w:pPr>
        <w:spacing w:after="0" w:line="240" w:lineRule="auto"/>
        <w:jc w:val="both"/>
        <w:rPr>
          <w:rFonts w:ascii="Barlow Light" w:hAnsi="Barlow Light" w:cs="Arial"/>
        </w:rPr>
      </w:pPr>
      <w:r w:rsidRPr="00F37391">
        <w:rPr>
          <w:rFonts w:ascii="Barlow Light" w:hAnsi="Barlow Light" w:cs="Arial"/>
          <w:b/>
        </w:rPr>
        <w:t>ÚNICO.-</w:t>
      </w:r>
      <w:r w:rsidRPr="00F37391">
        <w:rPr>
          <w:rFonts w:ascii="Barlow Light" w:hAnsi="Barlow Light" w:cs="Arial"/>
        </w:rPr>
        <w:t xml:space="preserve"> Este Reglamento entrará en vigor al </w:t>
      </w:r>
      <w:r w:rsidR="00B21773" w:rsidRPr="00F37391">
        <w:rPr>
          <w:rFonts w:ascii="Barlow Light" w:hAnsi="Barlow Light" w:cs="Arial"/>
        </w:rPr>
        <w:t>día</w:t>
      </w:r>
      <w:r w:rsidRPr="00F37391">
        <w:rPr>
          <w:rFonts w:ascii="Barlow Light" w:hAnsi="Barlow Light" w:cs="Arial"/>
        </w:rPr>
        <w:t xml:space="preserve"> siguiente al de su publicación en la Gaceta Municipal.</w:t>
      </w:r>
    </w:p>
    <w:p w:rsidR="00F37391" w:rsidRPr="00F37391" w:rsidRDefault="00F37391" w:rsidP="00F37391">
      <w:pPr>
        <w:spacing w:after="0" w:line="240" w:lineRule="auto"/>
        <w:jc w:val="both"/>
        <w:rPr>
          <w:rFonts w:ascii="Barlow Light" w:hAnsi="Barlow Light" w:cs="Arial"/>
        </w:rPr>
      </w:pPr>
    </w:p>
    <w:p w:rsidR="001E080D" w:rsidRDefault="001E080D" w:rsidP="00F37391">
      <w:pPr>
        <w:spacing w:after="0" w:line="240" w:lineRule="auto"/>
        <w:jc w:val="both"/>
        <w:rPr>
          <w:rFonts w:ascii="Barlow Light" w:hAnsi="Barlow Light" w:cs="Arial"/>
        </w:rPr>
      </w:pPr>
      <w:r w:rsidRPr="00F37391">
        <w:rPr>
          <w:rFonts w:ascii="Barlow Light" w:hAnsi="Barlow Light" w:cs="Arial"/>
        </w:rPr>
        <w:t>Dado en el salón de Cabildos, sede del Ayuntamiento de Mérida, a los diez días del mes de noviembre del año dos mil once.</w:t>
      </w:r>
    </w:p>
    <w:p w:rsidR="00F37391" w:rsidRPr="00F37391" w:rsidRDefault="00F37391" w:rsidP="00F37391">
      <w:pPr>
        <w:spacing w:after="0" w:line="240" w:lineRule="auto"/>
        <w:jc w:val="both"/>
        <w:rPr>
          <w:rFonts w:ascii="Barlow Light" w:hAnsi="Barlow Light" w:cs="Arial"/>
        </w:rPr>
      </w:pPr>
    </w:p>
    <w:p w:rsidR="00B21773" w:rsidRPr="00F37391" w:rsidRDefault="00B21773" w:rsidP="00F37391">
      <w:pPr>
        <w:spacing w:after="0" w:line="240" w:lineRule="auto"/>
        <w:jc w:val="both"/>
        <w:rPr>
          <w:rFonts w:ascii="Barlow Light" w:hAnsi="Barlow Light" w:cs="Arial"/>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ATENTAMENTE</w:t>
      </w:r>
    </w:p>
    <w:p w:rsidR="001E080D" w:rsidRPr="00F37391" w:rsidRDefault="00F165E4" w:rsidP="00F37391">
      <w:pPr>
        <w:tabs>
          <w:tab w:val="left" w:pos="6465"/>
        </w:tabs>
        <w:spacing w:after="0" w:line="240" w:lineRule="auto"/>
        <w:jc w:val="center"/>
        <w:rPr>
          <w:rFonts w:ascii="Barlow Light" w:hAnsi="Barlow Light" w:cs="Arial"/>
          <w:b/>
        </w:rPr>
      </w:pPr>
      <w:r w:rsidRPr="00F37391">
        <w:rPr>
          <w:rFonts w:ascii="Barlow Light" w:hAnsi="Barlow Light" w:cs="Arial"/>
          <w:b/>
        </w:rPr>
        <w:t>(RÚBRICA)</w:t>
      </w:r>
      <w:r w:rsidRPr="00F37391">
        <w:rPr>
          <w:rFonts w:ascii="Barlow Light" w:hAnsi="Barlow Light" w:cs="Arial"/>
          <w:b/>
        </w:rPr>
        <w:tab/>
        <w:t>(RÚBRICA)</w:t>
      </w:r>
    </w:p>
    <w:tbl>
      <w:tblPr>
        <w:tblW w:w="10348" w:type="dxa"/>
        <w:tblInd w:w="-497" w:type="dxa"/>
        <w:tblCellMar>
          <w:left w:w="70" w:type="dxa"/>
          <w:right w:w="70" w:type="dxa"/>
        </w:tblCellMar>
        <w:tblLook w:val="0000" w:firstRow="0" w:lastRow="0" w:firstColumn="0" w:lastColumn="0" w:noHBand="0" w:noVBand="0"/>
      </w:tblPr>
      <w:tblGrid>
        <w:gridCol w:w="5103"/>
        <w:gridCol w:w="5245"/>
      </w:tblGrid>
      <w:tr w:rsidR="00F165E4" w:rsidRPr="00F37391" w:rsidTr="001B3FCC">
        <w:tc>
          <w:tcPr>
            <w:tcW w:w="5103"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ARQ. ANGÉLICA DEL ROSARIO ARAUJO LARA</w:t>
            </w:r>
          </w:p>
        </w:tc>
        <w:tc>
          <w:tcPr>
            <w:tcW w:w="5245"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MTRO. ÁLVARO OMAR LARA PACHECO</w:t>
            </w:r>
          </w:p>
        </w:tc>
      </w:tr>
      <w:tr w:rsidR="00F165E4" w:rsidRPr="00F37391" w:rsidTr="001B3FCC">
        <w:tc>
          <w:tcPr>
            <w:tcW w:w="5103"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PRESIDENTE MUNICIPAL</w:t>
            </w:r>
          </w:p>
        </w:tc>
        <w:tc>
          <w:tcPr>
            <w:tcW w:w="5245"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SECRETARIO MUNICIPAL</w:t>
            </w:r>
          </w:p>
        </w:tc>
      </w:tr>
    </w:tbl>
    <w:p w:rsidR="00F165E4" w:rsidRPr="00F37391" w:rsidRDefault="00F165E4" w:rsidP="00F37391">
      <w:pPr>
        <w:spacing w:after="0" w:line="240" w:lineRule="auto"/>
        <w:jc w:val="center"/>
        <w:rPr>
          <w:rFonts w:ascii="Barlow Light" w:eastAsia="Calibri" w:hAnsi="Barlow Light" w:cs="Arial"/>
          <w:b/>
        </w:rPr>
      </w:pPr>
    </w:p>
    <w:p w:rsidR="001E080D" w:rsidRPr="00F37391" w:rsidRDefault="001E080D" w:rsidP="00F37391">
      <w:pPr>
        <w:spacing w:after="0" w:line="240" w:lineRule="auto"/>
        <w:jc w:val="center"/>
        <w:rPr>
          <w:rFonts w:ascii="Barlow Light" w:hAnsi="Barlow Light" w:cs="Arial"/>
          <w:b/>
        </w:rPr>
      </w:pPr>
    </w:p>
    <w:p w:rsidR="00024796" w:rsidRPr="00F37391" w:rsidRDefault="00024796" w:rsidP="00F37391">
      <w:pPr>
        <w:spacing w:after="0" w:line="240" w:lineRule="auto"/>
        <w:jc w:val="center"/>
        <w:rPr>
          <w:rFonts w:ascii="Barlow Light" w:hAnsi="Barlow Light" w:cs="Arial"/>
          <w:b/>
        </w:rPr>
      </w:pPr>
    </w:p>
    <w:p w:rsidR="00F37391" w:rsidRDefault="00F37391">
      <w:pPr>
        <w:rPr>
          <w:rFonts w:ascii="Barlow Light" w:hAnsi="Barlow Light" w:cs="Arial"/>
        </w:rPr>
      </w:pPr>
      <w:r>
        <w:rPr>
          <w:rFonts w:ascii="Barlow Light" w:hAnsi="Barlow Light" w:cs="Arial"/>
        </w:rPr>
        <w:br w:type="page"/>
      </w:r>
    </w:p>
    <w:p w:rsidR="00F37391" w:rsidRDefault="00F37391" w:rsidP="00F37391">
      <w:pPr>
        <w:spacing w:after="0" w:line="240" w:lineRule="auto"/>
        <w:jc w:val="center"/>
        <w:rPr>
          <w:rFonts w:ascii="Barlow Light" w:hAnsi="Barlow Light" w:cs="Arial"/>
        </w:rPr>
      </w:pPr>
      <w:r w:rsidRPr="00A95E74">
        <w:rPr>
          <w:rFonts w:ascii="Barlow Light" w:hAnsi="Barlow Light" w:cs="Arial"/>
        </w:rPr>
        <w:lastRenderedPageBreak/>
        <w:t>ARTÍCULOS TRANSITORIOS DE ACUERDOS DE REFORMA</w:t>
      </w:r>
    </w:p>
    <w:p w:rsidR="00F37391" w:rsidRPr="00A95E74" w:rsidRDefault="00F37391" w:rsidP="00F37391">
      <w:pPr>
        <w:spacing w:after="0" w:line="240" w:lineRule="auto"/>
        <w:jc w:val="center"/>
        <w:rPr>
          <w:rFonts w:ascii="Barlow Light" w:hAnsi="Barlow Light" w:cs="Arial"/>
        </w:rPr>
      </w:pPr>
    </w:p>
    <w:p w:rsidR="00F37391" w:rsidRPr="00A95E74" w:rsidRDefault="00F37391" w:rsidP="00F37391">
      <w:pPr>
        <w:spacing w:after="0" w:line="240" w:lineRule="auto"/>
        <w:jc w:val="both"/>
        <w:rPr>
          <w:rFonts w:ascii="Barlow Light" w:hAnsi="Barlow Light" w:cs="Arial"/>
        </w:rPr>
      </w:pPr>
      <w:r w:rsidRPr="00A95E74">
        <w:rPr>
          <w:rFonts w:ascii="Barlow Light" w:hAnsi="Barlow Light" w:cs="Arial"/>
        </w:rPr>
        <w:t>ACUERDO por el que se reforma el párrafo primero del artículo 19 del Reglamento para Regular los Espacios Públicos Destinados a Compraventa de Automóviles y Motocicletas en el Municipio de Mérida.</w:t>
      </w:r>
    </w:p>
    <w:p w:rsidR="00F37391" w:rsidRDefault="00F37391" w:rsidP="00F37391">
      <w:pPr>
        <w:spacing w:after="0" w:line="240" w:lineRule="auto"/>
        <w:jc w:val="center"/>
        <w:rPr>
          <w:rFonts w:ascii="Barlow Light" w:hAnsi="Barlow Light" w:cs="Arial"/>
        </w:rPr>
      </w:pPr>
    </w:p>
    <w:p w:rsidR="00F37391" w:rsidRPr="00F37391" w:rsidRDefault="00F37391" w:rsidP="00F37391">
      <w:pPr>
        <w:spacing w:after="0" w:line="240" w:lineRule="auto"/>
        <w:jc w:val="center"/>
        <w:rPr>
          <w:rFonts w:ascii="Barlow Light" w:hAnsi="Barlow Light" w:cs="Arial"/>
          <w:b/>
        </w:rPr>
      </w:pPr>
      <w:r w:rsidRPr="00F37391">
        <w:rPr>
          <w:rFonts w:ascii="Barlow Light" w:hAnsi="Barlow Light" w:cs="Arial"/>
          <w:b/>
        </w:rPr>
        <w:t>Publicado en Gaceta Municipal el 31 de enero de 2017</w:t>
      </w:r>
    </w:p>
    <w:p w:rsidR="00F37391" w:rsidRPr="00F37391" w:rsidRDefault="00F37391" w:rsidP="00F37391">
      <w:pPr>
        <w:spacing w:after="0" w:line="240" w:lineRule="auto"/>
        <w:jc w:val="center"/>
        <w:rPr>
          <w:rFonts w:ascii="Barlow Light" w:hAnsi="Barlow Light" w:cs="Arial"/>
          <w:b/>
        </w:rPr>
      </w:pPr>
    </w:p>
    <w:p w:rsidR="00F37391" w:rsidRPr="00A95E74" w:rsidRDefault="00F37391" w:rsidP="00F37391">
      <w:pPr>
        <w:spacing w:after="0" w:line="240" w:lineRule="auto"/>
        <w:jc w:val="both"/>
        <w:rPr>
          <w:rFonts w:ascii="Barlow Light" w:hAnsi="Barlow Light" w:cs="Arial"/>
        </w:rPr>
      </w:pPr>
      <w:r w:rsidRPr="00F37391">
        <w:rPr>
          <w:rFonts w:ascii="Barlow Light" w:hAnsi="Barlow Light" w:cs="Arial"/>
          <w:b/>
        </w:rPr>
        <w:t>XVIII.-</w:t>
      </w:r>
      <w:r w:rsidRPr="00A95E74">
        <w:rPr>
          <w:rFonts w:ascii="Barlow Light" w:hAnsi="Barlow Light" w:cs="Arial"/>
        </w:rPr>
        <w:t xml:space="preserve"> Se reforma el párrafo primero del artículo 19 del Reglamento para Regular los Espacios Públicos Destinados a Compraventa de Automóviles y Motocicletas en el Municipio de Mérida, para quedar como sigue:</w:t>
      </w:r>
      <w:bookmarkStart w:id="0" w:name="_GoBack"/>
      <w:bookmarkEnd w:id="0"/>
    </w:p>
    <w:p w:rsidR="00F37391" w:rsidRPr="00A95E74" w:rsidRDefault="00F37391" w:rsidP="00F37391">
      <w:pPr>
        <w:spacing w:after="0" w:line="240" w:lineRule="auto"/>
        <w:jc w:val="both"/>
        <w:rPr>
          <w:rFonts w:ascii="Barlow Light" w:hAnsi="Barlow Light" w:cs="Arial"/>
        </w:rPr>
      </w:pPr>
      <w:r w:rsidRPr="00A95E74">
        <w:rPr>
          <w:rFonts w:ascii="Barlow Light" w:hAnsi="Barlow Light" w:cs="Arial"/>
        </w:rPr>
        <w:t>……</w:t>
      </w:r>
    </w:p>
    <w:p w:rsidR="00F37391" w:rsidRDefault="00F37391" w:rsidP="00F37391">
      <w:pPr>
        <w:spacing w:after="0" w:line="240" w:lineRule="auto"/>
        <w:jc w:val="center"/>
        <w:rPr>
          <w:rFonts w:ascii="Barlow Light" w:hAnsi="Barlow Light" w:cs="Arial"/>
          <w:b/>
        </w:rPr>
      </w:pPr>
      <w:r w:rsidRPr="00F37391">
        <w:rPr>
          <w:rFonts w:ascii="Barlow Light" w:hAnsi="Barlow Light" w:cs="Arial"/>
          <w:b/>
        </w:rPr>
        <w:t>TRANSITORIOS</w:t>
      </w:r>
    </w:p>
    <w:p w:rsidR="00F37391" w:rsidRPr="00F37391" w:rsidRDefault="00F37391" w:rsidP="00F37391">
      <w:pPr>
        <w:spacing w:after="0" w:line="240" w:lineRule="auto"/>
        <w:jc w:val="center"/>
        <w:rPr>
          <w:rFonts w:ascii="Barlow Light" w:hAnsi="Barlow Light" w:cs="Arial"/>
          <w:b/>
        </w:rPr>
      </w:pPr>
    </w:p>
    <w:p w:rsidR="00F37391" w:rsidRDefault="00F37391" w:rsidP="00F37391">
      <w:pPr>
        <w:spacing w:after="0" w:line="240" w:lineRule="auto"/>
        <w:jc w:val="both"/>
        <w:rPr>
          <w:rFonts w:ascii="Barlow Light" w:hAnsi="Barlow Light" w:cs="Arial"/>
        </w:rPr>
      </w:pPr>
      <w:r w:rsidRPr="00F37391">
        <w:rPr>
          <w:rFonts w:ascii="Barlow Light" w:hAnsi="Barlow Light" w:cs="Arial"/>
          <w:b/>
        </w:rPr>
        <w:t>ARTÍCULO PRIMERO.-</w:t>
      </w:r>
      <w:r w:rsidRPr="00A95E74">
        <w:rPr>
          <w:rFonts w:ascii="Barlow Light" w:hAnsi="Barlow Light" w:cs="Arial"/>
        </w:rPr>
        <w:t xml:space="preserve"> Publíquese las presentes Reformas en la Gaceta Municipal para los efectos legales correspondientes.</w:t>
      </w:r>
    </w:p>
    <w:p w:rsidR="00F37391" w:rsidRPr="00A95E74" w:rsidRDefault="00F37391" w:rsidP="00F37391">
      <w:pPr>
        <w:spacing w:after="0" w:line="240" w:lineRule="auto"/>
        <w:jc w:val="both"/>
        <w:rPr>
          <w:rFonts w:ascii="Barlow Light" w:hAnsi="Barlow Light" w:cs="Arial"/>
        </w:rPr>
      </w:pPr>
    </w:p>
    <w:p w:rsidR="00F37391" w:rsidRPr="00A95E74" w:rsidRDefault="00F37391" w:rsidP="00F37391">
      <w:pPr>
        <w:spacing w:after="0" w:line="240" w:lineRule="auto"/>
        <w:jc w:val="both"/>
        <w:rPr>
          <w:rFonts w:ascii="Barlow Light" w:hAnsi="Barlow Light" w:cs="Arial"/>
        </w:rPr>
      </w:pPr>
      <w:r w:rsidRPr="00F37391">
        <w:rPr>
          <w:rFonts w:ascii="Barlow Light" w:hAnsi="Barlow Light" w:cs="Arial"/>
          <w:b/>
        </w:rPr>
        <w:t>ARTÍCULO SEGUNDO.-</w:t>
      </w:r>
      <w:r w:rsidRPr="00A95E74">
        <w:rPr>
          <w:rFonts w:ascii="Barlow Light" w:hAnsi="Barlow Light" w:cs="Arial"/>
        </w:rPr>
        <w:t xml:space="preserve"> Todas las reformas señaladas entrarán en vigor al día siguiente de su publicación en la Gaceta Municipal.</w:t>
      </w:r>
    </w:p>
    <w:p w:rsidR="00F37391" w:rsidRDefault="00F37391" w:rsidP="00F37391">
      <w:pPr>
        <w:spacing w:after="0" w:line="240" w:lineRule="auto"/>
        <w:jc w:val="both"/>
        <w:rPr>
          <w:rFonts w:ascii="Barlow Light" w:hAnsi="Barlow Light" w:cs="Arial"/>
        </w:rPr>
      </w:pPr>
    </w:p>
    <w:p w:rsidR="00F37391" w:rsidRPr="00A95E74" w:rsidRDefault="00F37391" w:rsidP="00F37391">
      <w:pPr>
        <w:spacing w:after="0" w:line="240" w:lineRule="auto"/>
        <w:jc w:val="both"/>
        <w:rPr>
          <w:rFonts w:ascii="Barlow Light" w:hAnsi="Barlow Light" w:cs="Arial"/>
        </w:rPr>
      </w:pPr>
      <w:r w:rsidRPr="00F37391">
        <w:rPr>
          <w:rFonts w:ascii="Barlow Light" w:hAnsi="Barlow Light" w:cs="Arial"/>
          <w:b/>
        </w:rPr>
        <w:t>ARTÍCULO TERCERO.-</w:t>
      </w:r>
      <w:r w:rsidRPr="00A95E74">
        <w:rPr>
          <w:rFonts w:ascii="Barlow Light" w:hAnsi="Barlow Light" w:cs="Arial"/>
        </w:rPr>
        <w:t xml:space="preserve"> Se derogan las disposiciones legales y administrativas de igual o menor rango que se opongan al presente reglamento.</w:t>
      </w:r>
    </w:p>
    <w:p w:rsidR="00F37391" w:rsidRDefault="00F37391" w:rsidP="00F37391">
      <w:pPr>
        <w:spacing w:after="0" w:line="240" w:lineRule="auto"/>
        <w:jc w:val="both"/>
        <w:rPr>
          <w:rFonts w:ascii="Barlow Light" w:hAnsi="Barlow Light" w:cs="Arial"/>
        </w:rPr>
      </w:pPr>
      <w:r w:rsidRPr="00A95E74">
        <w:rPr>
          <w:rFonts w:ascii="Barlow Light" w:hAnsi="Barlow Light" w:cs="Arial"/>
        </w:rPr>
        <w:t>Dado en el Salón de Cabildo de Palacio Municipal, sede del Ayuntamiento de Mérida a los veintisiete días del mes de enero del año dos mil diecisiete.</w:t>
      </w:r>
    </w:p>
    <w:p w:rsidR="00F37391" w:rsidRPr="00A95E74" w:rsidRDefault="00F37391" w:rsidP="00F37391">
      <w:pPr>
        <w:spacing w:after="0" w:line="240" w:lineRule="auto"/>
        <w:jc w:val="both"/>
        <w:rPr>
          <w:rFonts w:ascii="Barlow Light" w:hAnsi="Barlow Light" w:cs="Arial"/>
        </w:rPr>
      </w:pPr>
    </w:p>
    <w:p w:rsidR="00F37391" w:rsidRPr="00F37391" w:rsidRDefault="00F37391" w:rsidP="00F37391">
      <w:pPr>
        <w:spacing w:after="0" w:line="240" w:lineRule="auto"/>
        <w:jc w:val="center"/>
        <w:rPr>
          <w:rFonts w:ascii="Barlow Light" w:hAnsi="Barlow Light" w:cs="Arial"/>
          <w:b/>
        </w:rPr>
      </w:pPr>
      <w:r w:rsidRPr="00F37391">
        <w:rPr>
          <w:rFonts w:ascii="Barlow Light" w:hAnsi="Barlow Light" w:cs="Arial"/>
          <w:b/>
        </w:rPr>
        <w:t>ATENTAMENTE</w:t>
      </w:r>
    </w:p>
    <w:p w:rsidR="00F37391" w:rsidRPr="00F37391" w:rsidRDefault="00F37391" w:rsidP="00F37391">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37391" w:rsidRPr="00F37391" w:rsidTr="006C4BFB">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(RÚBRICA)</w:t>
            </w:r>
          </w:p>
        </w:tc>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(RÚBRICA)</w:t>
            </w:r>
          </w:p>
        </w:tc>
      </w:tr>
      <w:tr w:rsidR="00F37391" w:rsidRPr="00F37391" w:rsidTr="006C4BFB">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 xml:space="preserve">Lic. Mauricio Vila </w:t>
            </w:r>
            <w:proofErr w:type="spellStart"/>
            <w:r w:rsidRPr="00F37391">
              <w:rPr>
                <w:rFonts w:ascii="Barlow Light" w:hAnsi="Barlow Light" w:cs="Arial"/>
                <w:b/>
                <w:sz w:val="22"/>
                <w:szCs w:val="22"/>
              </w:rPr>
              <w:t>Dosal</w:t>
            </w:r>
            <w:proofErr w:type="spellEnd"/>
          </w:p>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Presidente Municipal</w:t>
            </w:r>
          </w:p>
        </w:tc>
        <w:tc>
          <w:tcPr>
            <w:tcW w:w="4489" w:type="dxa"/>
          </w:tcPr>
          <w:p w:rsidR="00F37391" w:rsidRPr="00F37391" w:rsidRDefault="00F37391" w:rsidP="006C4BFB">
            <w:pPr>
              <w:jc w:val="center"/>
              <w:rPr>
                <w:rFonts w:ascii="Barlow Light" w:hAnsi="Barlow Light" w:cs="Arial"/>
                <w:b/>
                <w:sz w:val="22"/>
                <w:szCs w:val="22"/>
              </w:rPr>
            </w:pPr>
            <w:proofErr w:type="spellStart"/>
            <w:r w:rsidRPr="00F37391">
              <w:rPr>
                <w:rFonts w:ascii="Barlow Light" w:hAnsi="Barlow Light" w:cs="Arial"/>
                <w:b/>
                <w:sz w:val="22"/>
                <w:szCs w:val="22"/>
              </w:rPr>
              <w:t>Abog</w:t>
            </w:r>
            <w:proofErr w:type="spellEnd"/>
            <w:r w:rsidRPr="00F37391">
              <w:rPr>
                <w:rFonts w:ascii="Barlow Light" w:hAnsi="Barlow Light" w:cs="Arial"/>
                <w:b/>
                <w:sz w:val="22"/>
                <w:szCs w:val="22"/>
              </w:rPr>
              <w:t>. María Dolores Fritz Sierra</w:t>
            </w:r>
          </w:p>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Secretaria Municipal</w:t>
            </w:r>
          </w:p>
        </w:tc>
      </w:tr>
    </w:tbl>
    <w:p w:rsidR="00F37391" w:rsidRPr="00A95E74" w:rsidRDefault="00F37391" w:rsidP="00F37391">
      <w:pPr>
        <w:spacing w:after="0" w:line="240" w:lineRule="auto"/>
      </w:pPr>
    </w:p>
    <w:p w:rsidR="005905C6" w:rsidRPr="00F37391" w:rsidRDefault="005905C6" w:rsidP="00F37391">
      <w:pPr>
        <w:spacing w:after="0" w:line="240" w:lineRule="auto"/>
        <w:jc w:val="both"/>
        <w:rPr>
          <w:rFonts w:ascii="Barlow Light" w:hAnsi="Barlow Light" w:cs="Arial"/>
        </w:rPr>
      </w:pPr>
    </w:p>
    <w:sectPr w:rsidR="005905C6" w:rsidRPr="00F37391" w:rsidSect="00F37391">
      <w:footerReference w:type="default" r:id="rId8"/>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C3" w:rsidRDefault="00F551C3" w:rsidP="0059597B">
      <w:pPr>
        <w:spacing w:after="0" w:line="240" w:lineRule="auto"/>
      </w:pPr>
      <w:r>
        <w:separator/>
      </w:r>
    </w:p>
  </w:endnote>
  <w:endnote w:type="continuationSeparator" w:id="0">
    <w:p w:rsidR="00F551C3" w:rsidRDefault="00F551C3" w:rsidP="0059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1370"/>
      <w:docPartObj>
        <w:docPartGallery w:val="Page Numbers (Bottom of Page)"/>
        <w:docPartUnique/>
      </w:docPartObj>
    </w:sdtPr>
    <w:sdtEndPr/>
    <w:sdtContent>
      <w:sdt>
        <w:sdtPr>
          <w:id w:val="-1669238322"/>
          <w:docPartObj>
            <w:docPartGallery w:val="Page Numbers (Top of Page)"/>
            <w:docPartUnique/>
          </w:docPartObj>
        </w:sdtPr>
        <w:sdtEndPr/>
        <w:sdtContent>
          <w:p w:rsidR="00F37391" w:rsidRDefault="00F37391">
            <w:pPr>
              <w:pStyle w:val="Piedepgina"/>
              <w:jc w:val="center"/>
            </w:pPr>
          </w:p>
          <w:p w:rsidR="0059597B" w:rsidRDefault="0059597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1EFC">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1EFC">
              <w:rPr>
                <w:b/>
                <w:bCs/>
                <w:noProof/>
              </w:rPr>
              <w:t>7</w:t>
            </w:r>
            <w:r>
              <w:rPr>
                <w:b/>
                <w:bCs/>
                <w:sz w:val="24"/>
                <w:szCs w:val="24"/>
              </w:rPr>
              <w:fldChar w:fldCharType="end"/>
            </w:r>
          </w:p>
        </w:sdtContent>
      </w:sdt>
    </w:sdtContent>
  </w:sdt>
  <w:p w:rsidR="0059597B" w:rsidRDefault="005959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C3" w:rsidRDefault="00F551C3" w:rsidP="0059597B">
      <w:pPr>
        <w:spacing w:after="0" w:line="240" w:lineRule="auto"/>
      </w:pPr>
      <w:r>
        <w:separator/>
      </w:r>
    </w:p>
  </w:footnote>
  <w:footnote w:type="continuationSeparator" w:id="0">
    <w:p w:rsidR="00F551C3" w:rsidRDefault="00F551C3" w:rsidP="00595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44C"/>
    <w:multiLevelType w:val="hybridMultilevel"/>
    <w:tmpl w:val="C160FA2E"/>
    <w:lvl w:ilvl="0" w:tplc="49CA5D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025AD"/>
    <w:multiLevelType w:val="hybridMultilevel"/>
    <w:tmpl w:val="109A21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28D295F"/>
    <w:multiLevelType w:val="hybridMultilevel"/>
    <w:tmpl w:val="6C1E3ABA"/>
    <w:lvl w:ilvl="0" w:tplc="7592EF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F0B4D"/>
    <w:multiLevelType w:val="hybridMultilevel"/>
    <w:tmpl w:val="DDB06172"/>
    <w:lvl w:ilvl="0" w:tplc="D9D68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B3358E"/>
    <w:multiLevelType w:val="hybridMultilevel"/>
    <w:tmpl w:val="D4FEC022"/>
    <w:lvl w:ilvl="0" w:tplc="8B860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50E60"/>
    <w:multiLevelType w:val="hybridMultilevel"/>
    <w:tmpl w:val="78049FC0"/>
    <w:lvl w:ilvl="0" w:tplc="2BA26E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8575E"/>
    <w:multiLevelType w:val="hybridMultilevel"/>
    <w:tmpl w:val="2772A908"/>
    <w:lvl w:ilvl="0" w:tplc="48F8E3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B76DA3"/>
    <w:multiLevelType w:val="hybridMultilevel"/>
    <w:tmpl w:val="0900A806"/>
    <w:lvl w:ilvl="0" w:tplc="9E62C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0C34A1"/>
    <w:multiLevelType w:val="hybridMultilevel"/>
    <w:tmpl w:val="9502D75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CB329FB"/>
    <w:multiLevelType w:val="hybridMultilevel"/>
    <w:tmpl w:val="04C67EAC"/>
    <w:lvl w:ilvl="0" w:tplc="EC7E53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CC7E55"/>
    <w:multiLevelType w:val="hybridMultilevel"/>
    <w:tmpl w:val="65C807CC"/>
    <w:lvl w:ilvl="0" w:tplc="90546A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3"/>
  </w:num>
  <w:num w:numId="6">
    <w:abstractNumId w:val="8"/>
  </w:num>
  <w:num w:numId="7">
    <w:abstractNumId w:val="1"/>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BA"/>
    <w:rsid w:val="00024796"/>
    <w:rsid w:val="000F0632"/>
    <w:rsid w:val="001225AB"/>
    <w:rsid w:val="00191EFC"/>
    <w:rsid w:val="001E080D"/>
    <w:rsid w:val="00214820"/>
    <w:rsid w:val="00256F02"/>
    <w:rsid w:val="003678F8"/>
    <w:rsid w:val="003D10EB"/>
    <w:rsid w:val="003E01C7"/>
    <w:rsid w:val="003E6FA8"/>
    <w:rsid w:val="004B4E75"/>
    <w:rsid w:val="004B7E9D"/>
    <w:rsid w:val="005905C6"/>
    <w:rsid w:val="0059597B"/>
    <w:rsid w:val="006D711D"/>
    <w:rsid w:val="00745CBA"/>
    <w:rsid w:val="007A30A3"/>
    <w:rsid w:val="007E6AFB"/>
    <w:rsid w:val="00846D83"/>
    <w:rsid w:val="00887BE6"/>
    <w:rsid w:val="00973E3D"/>
    <w:rsid w:val="00987FAB"/>
    <w:rsid w:val="009E7B0C"/>
    <w:rsid w:val="00AB08B7"/>
    <w:rsid w:val="00B21773"/>
    <w:rsid w:val="00B74274"/>
    <w:rsid w:val="00B925F6"/>
    <w:rsid w:val="00C07C46"/>
    <w:rsid w:val="00C5541B"/>
    <w:rsid w:val="00D424F1"/>
    <w:rsid w:val="00DB6BDC"/>
    <w:rsid w:val="00E8280F"/>
    <w:rsid w:val="00F165E4"/>
    <w:rsid w:val="00F37391"/>
    <w:rsid w:val="00F37A58"/>
    <w:rsid w:val="00F55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8803C-DF6B-4962-BEB4-0ACA454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AFB"/>
    <w:pPr>
      <w:ind w:left="720"/>
      <w:contextualSpacing/>
    </w:pPr>
  </w:style>
  <w:style w:type="paragraph" w:styleId="Encabezado">
    <w:name w:val="header"/>
    <w:basedOn w:val="Normal"/>
    <w:link w:val="EncabezadoCar"/>
    <w:uiPriority w:val="99"/>
    <w:unhideWhenUsed/>
    <w:rsid w:val="00595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97B"/>
  </w:style>
  <w:style w:type="paragraph" w:styleId="Piedepgina">
    <w:name w:val="footer"/>
    <w:basedOn w:val="Normal"/>
    <w:link w:val="PiedepginaCar"/>
    <w:uiPriority w:val="99"/>
    <w:unhideWhenUsed/>
    <w:rsid w:val="00595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97B"/>
  </w:style>
  <w:style w:type="table" w:styleId="Tablaconcuadrcula">
    <w:name w:val="Table Grid"/>
    <w:basedOn w:val="Tablanormal"/>
    <w:uiPriority w:val="59"/>
    <w:rsid w:val="00F373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DC47-88D2-492B-9B78-57CEBA4E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2246</Words>
  <Characters>12353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15</cp:revision>
  <dcterms:created xsi:type="dcterms:W3CDTF">2018-10-15T18:49:00Z</dcterms:created>
  <dcterms:modified xsi:type="dcterms:W3CDTF">2019-02-17T04:25:00Z</dcterms:modified>
</cp:coreProperties>
</file>