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4B" w:rsidRPr="0014613B" w:rsidRDefault="00A2054B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14613B">
        <w:rPr>
          <w:rFonts w:ascii="Barlow Light" w:hAnsi="Barlow Light" w:cs="Arial"/>
          <w:b/>
        </w:rPr>
        <w:t>REGLAMENTO DE ESCALAFON PARA LOS TRABAJADORES DEL AYUNTAMIENTO DEL MUNICIPIO DE MERIDA, YUCATÁN</w:t>
      </w:r>
    </w:p>
    <w:p w:rsidR="0014613B" w:rsidRPr="0014613B" w:rsidRDefault="0014613B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2054B" w:rsidRPr="0014613B" w:rsidRDefault="00A2054B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14613B">
        <w:rPr>
          <w:rFonts w:ascii="Barlow Light" w:hAnsi="Barlow Light" w:cs="Arial"/>
          <w:b/>
        </w:rPr>
        <w:t>TEXTO VIGENTE</w:t>
      </w:r>
    </w:p>
    <w:p w:rsidR="0014613B" w:rsidRPr="0014613B" w:rsidRDefault="0014613B" w:rsidP="0014613B">
      <w:pPr>
        <w:spacing w:after="0" w:line="240" w:lineRule="auto"/>
        <w:jc w:val="center"/>
        <w:rPr>
          <w:rFonts w:ascii="Barlow Light" w:hAnsi="Barlow Light" w:cs="Arial"/>
          <w:b/>
          <w:sz w:val="20"/>
          <w:szCs w:val="20"/>
        </w:rPr>
      </w:pPr>
      <w:r w:rsidRPr="0014613B">
        <w:rPr>
          <w:rFonts w:ascii="Barlow Light" w:hAnsi="Barlow Light" w:cs="Arial"/>
          <w:b/>
          <w:sz w:val="20"/>
          <w:szCs w:val="20"/>
        </w:rPr>
        <w:t>Nuevo r</w:t>
      </w:r>
      <w:r w:rsidRPr="0014613B">
        <w:rPr>
          <w:rFonts w:ascii="Barlow Light" w:hAnsi="Barlow Light" w:cs="Arial"/>
          <w:b/>
          <w:sz w:val="20"/>
          <w:szCs w:val="20"/>
        </w:rPr>
        <w:t>eglamento aprobado el 22 de abril de 2005</w:t>
      </w:r>
    </w:p>
    <w:p w:rsidR="0014613B" w:rsidRPr="0014613B" w:rsidRDefault="0014613B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2054B" w:rsidRPr="0014613B" w:rsidRDefault="00263AC3" w:rsidP="0014613B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14613B">
        <w:rPr>
          <w:rFonts w:ascii="Barlow Light" w:hAnsi="Barlow Light" w:cs="Arial"/>
          <w:b/>
        </w:rPr>
        <w:t xml:space="preserve">Que suscriben por el </w:t>
      </w:r>
      <w:r w:rsidR="005D3B71" w:rsidRPr="0014613B">
        <w:rPr>
          <w:rFonts w:ascii="Barlow Light" w:hAnsi="Barlow Light" w:cs="Arial"/>
          <w:b/>
        </w:rPr>
        <w:t>A</w:t>
      </w:r>
      <w:r w:rsidRPr="0014613B">
        <w:rPr>
          <w:rFonts w:ascii="Barlow Light" w:hAnsi="Barlow Light" w:cs="Arial"/>
          <w:b/>
        </w:rPr>
        <w:t>yuntamiento d</w:t>
      </w:r>
      <w:r w:rsidR="00904607" w:rsidRPr="0014613B">
        <w:rPr>
          <w:rFonts w:ascii="Barlow Light" w:hAnsi="Barlow Light" w:cs="Arial"/>
          <w:b/>
        </w:rPr>
        <w:t>e Mérida, los C.C. Ing. Manuel F</w:t>
      </w:r>
      <w:r w:rsidR="005D3B71" w:rsidRPr="0014613B">
        <w:rPr>
          <w:rFonts w:ascii="Barlow Light" w:hAnsi="Barlow Light" w:cs="Arial"/>
          <w:b/>
        </w:rPr>
        <w:t>uentes Alcocer, P</w:t>
      </w:r>
      <w:r w:rsidRPr="0014613B">
        <w:rPr>
          <w:rFonts w:ascii="Barlow Light" w:hAnsi="Barlow Light" w:cs="Arial"/>
          <w:b/>
        </w:rPr>
        <w:t xml:space="preserve">residente </w:t>
      </w:r>
      <w:r w:rsidR="005D3B71" w:rsidRPr="0014613B">
        <w:rPr>
          <w:rFonts w:ascii="Barlow Light" w:hAnsi="Barlow Light" w:cs="Arial"/>
          <w:b/>
        </w:rPr>
        <w:t>M</w:t>
      </w:r>
      <w:r w:rsidRPr="0014613B">
        <w:rPr>
          <w:rFonts w:ascii="Barlow Light" w:hAnsi="Barlow Light" w:cs="Arial"/>
          <w:b/>
        </w:rPr>
        <w:t xml:space="preserve">unicipal y </w:t>
      </w:r>
      <w:r w:rsidR="00904607" w:rsidRPr="0014613B">
        <w:rPr>
          <w:rFonts w:ascii="Barlow Light" w:hAnsi="Barlow Light" w:cs="Arial"/>
          <w:b/>
        </w:rPr>
        <w:t>C</w:t>
      </w:r>
      <w:r w:rsidRPr="0014613B">
        <w:rPr>
          <w:rFonts w:ascii="Barlow Light" w:hAnsi="Barlow Light" w:cs="Arial"/>
          <w:b/>
        </w:rPr>
        <w:t xml:space="preserve">. Leandro </w:t>
      </w:r>
      <w:proofErr w:type="spellStart"/>
      <w:r w:rsidRPr="0014613B">
        <w:rPr>
          <w:rFonts w:ascii="Barlow Light" w:hAnsi="Barlow Light" w:cs="Arial"/>
          <w:b/>
        </w:rPr>
        <w:t>Martinez</w:t>
      </w:r>
      <w:proofErr w:type="spellEnd"/>
      <w:r w:rsidRPr="0014613B">
        <w:rPr>
          <w:rFonts w:ascii="Barlow Light" w:hAnsi="Barlow Light" w:cs="Arial"/>
          <w:b/>
        </w:rPr>
        <w:t xml:space="preserve"> García, </w:t>
      </w:r>
      <w:r w:rsidR="005D3B71" w:rsidRPr="0014613B">
        <w:rPr>
          <w:rFonts w:ascii="Barlow Light" w:hAnsi="Barlow Light" w:cs="Arial"/>
          <w:b/>
        </w:rPr>
        <w:t>S</w:t>
      </w:r>
      <w:r w:rsidRPr="0014613B">
        <w:rPr>
          <w:rFonts w:ascii="Barlow Light" w:hAnsi="Barlow Light" w:cs="Arial"/>
          <w:b/>
        </w:rPr>
        <w:t xml:space="preserve">ecretario </w:t>
      </w:r>
      <w:r w:rsidR="005D3B71" w:rsidRPr="0014613B">
        <w:rPr>
          <w:rFonts w:ascii="Barlow Light" w:hAnsi="Barlow Light" w:cs="Arial"/>
          <w:b/>
        </w:rPr>
        <w:t>M</w:t>
      </w:r>
      <w:r w:rsidRPr="0014613B">
        <w:rPr>
          <w:rFonts w:ascii="Barlow Light" w:hAnsi="Barlow Light" w:cs="Arial"/>
          <w:b/>
        </w:rPr>
        <w:t xml:space="preserve">unicipal y por parte del </w:t>
      </w:r>
      <w:r w:rsidR="005D3B71" w:rsidRPr="0014613B">
        <w:rPr>
          <w:rFonts w:ascii="Barlow Light" w:hAnsi="Barlow Light" w:cs="Arial"/>
          <w:b/>
        </w:rPr>
        <w:t>S</w:t>
      </w:r>
      <w:r w:rsidRPr="0014613B">
        <w:rPr>
          <w:rFonts w:ascii="Barlow Light" w:hAnsi="Barlow Light" w:cs="Arial"/>
          <w:b/>
        </w:rPr>
        <w:t xml:space="preserve">indicato de </w:t>
      </w:r>
      <w:r w:rsidR="005D3B71" w:rsidRPr="0014613B">
        <w:rPr>
          <w:rFonts w:ascii="Barlow Light" w:hAnsi="Barlow Light" w:cs="Arial"/>
          <w:b/>
        </w:rPr>
        <w:t>T</w:t>
      </w:r>
      <w:r w:rsidRPr="0014613B">
        <w:rPr>
          <w:rFonts w:ascii="Barlow Light" w:hAnsi="Barlow Light" w:cs="Arial"/>
          <w:b/>
        </w:rPr>
        <w:t xml:space="preserve">rabajadores al </w:t>
      </w:r>
      <w:r w:rsidR="005D3B71" w:rsidRPr="0014613B">
        <w:rPr>
          <w:rFonts w:ascii="Barlow Light" w:hAnsi="Barlow Light" w:cs="Arial"/>
          <w:b/>
        </w:rPr>
        <w:t>S</w:t>
      </w:r>
      <w:r w:rsidRPr="0014613B">
        <w:rPr>
          <w:rFonts w:ascii="Barlow Light" w:hAnsi="Barlow Light" w:cs="Arial"/>
          <w:b/>
        </w:rPr>
        <w:t xml:space="preserve">ervicio del </w:t>
      </w:r>
      <w:r w:rsidR="005D3B71" w:rsidRPr="0014613B">
        <w:rPr>
          <w:rFonts w:ascii="Barlow Light" w:hAnsi="Barlow Light" w:cs="Arial"/>
          <w:b/>
        </w:rPr>
        <w:t>M</w:t>
      </w:r>
      <w:r w:rsidRPr="0014613B">
        <w:rPr>
          <w:rFonts w:ascii="Barlow Light" w:hAnsi="Barlow Light" w:cs="Arial"/>
          <w:b/>
        </w:rPr>
        <w:t xml:space="preserve">unicipio de Mérida, los </w:t>
      </w:r>
      <w:r w:rsidR="00904607" w:rsidRPr="0014613B">
        <w:rPr>
          <w:rFonts w:ascii="Barlow Light" w:hAnsi="Barlow Light" w:cs="Arial"/>
          <w:b/>
        </w:rPr>
        <w:t>C.C</w:t>
      </w:r>
      <w:r w:rsidRPr="0014613B">
        <w:rPr>
          <w:rFonts w:ascii="Barlow Light" w:hAnsi="Barlow Light" w:cs="Arial"/>
          <w:b/>
        </w:rPr>
        <w:t xml:space="preserve">. Jorge </w:t>
      </w:r>
      <w:r w:rsidR="00904607" w:rsidRPr="0014613B">
        <w:rPr>
          <w:rFonts w:ascii="Barlow Light" w:hAnsi="Barlow Light" w:cs="Arial"/>
          <w:b/>
        </w:rPr>
        <w:t>C</w:t>
      </w:r>
      <w:r w:rsidRPr="0014613B">
        <w:rPr>
          <w:rFonts w:ascii="Barlow Light" w:hAnsi="Barlow Light" w:cs="Arial"/>
          <w:b/>
        </w:rPr>
        <w:t xml:space="preserve">amelo Escalante y María de Lourdes </w:t>
      </w:r>
      <w:r w:rsidR="00904607" w:rsidRPr="0014613B">
        <w:rPr>
          <w:rFonts w:ascii="Barlow Light" w:hAnsi="Barlow Light" w:cs="Arial"/>
          <w:b/>
        </w:rPr>
        <w:t>N</w:t>
      </w:r>
      <w:r w:rsidRPr="0014613B">
        <w:rPr>
          <w:rFonts w:ascii="Barlow Light" w:hAnsi="Barlow Light" w:cs="Arial"/>
          <w:b/>
        </w:rPr>
        <w:t xml:space="preserve">otario Domínguez; </w:t>
      </w:r>
      <w:r w:rsidR="005D3B71" w:rsidRPr="0014613B">
        <w:rPr>
          <w:rFonts w:ascii="Barlow Light" w:hAnsi="Barlow Light" w:cs="Arial"/>
          <w:b/>
        </w:rPr>
        <w:t>S</w:t>
      </w:r>
      <w:r w:rsidRPr="0014613B">
        <w:rPr>
          <w:rFonts w:ascii="Barlow Light" w:hAnsi="Barlow Light" w:cs="Arial"/>
          <w:b/>
        </w:rPr>
        <w:t xml:space="preserve">ecretario </w:t>
      </w:r>
      <w:r w:rsidR="005D3B71" w:rsidRPr="0014613B">
        <w:rPr>
          <w:rFonts w:ascii="Barlow Light" w:hAnsi="Barlow Light" w:cs="Arial"/>
          <w:b/>
        </w:rPr>
        <w:t>G</w:t>
      </w:r>
      <w:r w:rsidRPr="0014613B">
        <w:rPr>
          <w:rFonts w:ascii="Barlow Light" w:hAnsi="Barlow Light" w:cs="Arial"/>
          <w:b/>
        </w:rPr>
        <w:t xml:space="preserve">eneral y </w:t>
      </w:r>
      <w:r w:rsidR="005D3B71" w:rsidRPr="0014613B">
        <w:rPr>
          <w:rFonts w:ascii="Barlow Light" w:hAnsi="Barlow Light" w:cs="Arial"/>
          <w:b/>
        </w:rPr>
        <w:t>S</w:t>
      </w:r>
      <w:r w:rsidRPr="0014613B">
        <w:rPr>
          <w:rFonts w:ascii="Barlow Light" w:hAnsi="Barlow Light" w:cs="Arial"/>
          <w:b/>
        </w:rPr>
        <w:t xml:space="preserve">ecretaria de </w:t>
      </w:r>
      <w:r w:rsidR="005D3B71" w:rsidRPr="0014613B">
        <w:rPr>
          <w:rFonts w:ascii="Barlow Light" w:hAnsi="Barlow Light" w:cs="Arial"/>
          <w:b/>
        </w:rPr>
        <w:t>A</w:t>
      </w:r>
      <w:r w:rsidRPr="0014613B">
        <w:rPr>
          <w:rFonts w:ascii="Barlow Light" w:hAnsi="Barlow Light" w:cs="Arial"/>
          <w:b/>
        </w:rPr>
        <w:t>ctas, respectivamente, con forme los siguientes artículos:</w:t>
      </w:r>
    </w:p>
    <w:p w:rsidR="0014613B" w:rsidRDefault="0014613B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2054B" w:rsidRPr="0014613B" w:rsidRDefault="00A2054B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14613B">
        <w:rPr>
          <w:rFonts w:ascii="Barlow Light" w:hAnsi="Barlow Light" w:cs="Arial"/>
          <w:b/>
        </w:rPr>
        <w:t>CAPITULO I</w:t>
      </w:r>
    </w:p>
    <w:p w:rsidR="00A2054B" w:rsidRPr="0014613B" w:rsidRDefault="00A2054B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14613B">
        <w:rPr>
          <w:rFonts w:ascii="Barlow Light" w:hAnsi="Barlow Light" w:cs="Arial"/>
          <w:b/>
        </w:rPr>
        <w:t>DISPOSICIONES GENERALES</w:t>
      </w:r>
    </w:p>
    <w:p w:rsidR="005D3B71" w:rsidRPr="0014613B" w:rsidRDefault="005D3B71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1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De conformidad con lo dispuesto en los Artículos 50, 115 fracción VIII y 123 apartado “B” inciso VIII de la Constitución Política de los Estados Unidos Mexicanos y los Artículos 49 y subsiguientes del Título Tercero de la Ley de los Trabajadores al Servicio del Estado y Municipios de Yucatán, y Capitulo VIII de las Comisiones Mixta en sus artículos 54 y 55 de las Condiciones Generales de Trabajo que suscribieron el Ayuntamiento con el Sindicato, se establece el Reglamento que determinen las normas, tramites, promociones de ascenso, permutas y requisitos generales para todo movimiento </w:t>
      </w:r>
      <w:proofErr w:type="spellStart"/>
      <w:r w:rsidRPr="0014613B">
        <w:rPr>
          <w:rFonts w:ascii="Barlow Light" w:hAnsi="Barlow Light" w:cs="Arial"/>
        </w:rPr>
        <w:t>escalafónario</w:t>
      </w:r>
      <w:proofErr w:type="spellEnd"/>
      <w:r w:rsidRPr="0014613B">
        <w:rPr>
          <w:rFonts w:ascii="Barlow Light" w:hAnsi="Barlow Light" w:cs="Arial"/>
        </w:rPr>
        <w:t>.</w:t>
      </w:r>
    </w:p>
    <w:p w:rsidR="0014613B" w:rsidRDefault="0014613B" w:rsidP="0014613B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2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Para la Interpretación y aplicación de este reglamento, se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establecen las siguientes definiciones:</w:t>
      </w:r>
    </w:p>
    <w:p w:rsidR="0014613B" w:rsidRPr="0014613B" w:rsidRDefault="0014613B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Pr="0014613B" w:rsidRDefault="000D7D1D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MUNICIPIO:</w:t>
      </w:r>
      <w:r w:rsidR="00A2054B" w:rsidRPr="0014613B">
        <w:rPr>
          <w:rFonts w:ascii="Barlow Light" w:hAnsi="Barlow Light" w:cs="Arial"/>
        </w:rPr>
        <w:t xml:space="preserve"> El Municipio de Mérida, Estado de Yucatán.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AYUNTAMIENTO: El Ayuntamiento Constitucional del Municipio de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Mérida.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LEY: Ley de los Trabajadores al servicio del Estado y municipio de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Yucatán.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CONDICIONES: Condiciones Generales de Trabajo.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SINDICATO: El Sindicato de Trabajadores al Servicio del Municipio de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Mérida.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ADSCRIPCIÓN: La Unidad Administrativa o Centro de Trabajo, en donde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el trabajador presta sus servicios.</w:t>
      </w:r>
    </w:p>
    <w:p w:rsidR="00C616F2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CATEGORÍAS: Denominación de puestos de base listados en el tabulador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de sueldos.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CATEGORÍAS NUEVAS: Las creadas por acuerdo de las partes en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puestos de base y en adición a las listadas en el tabulador de sueldos.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ARTÍCULO: Cada una de las estipulaciones del presente reglamento.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DIRECTOR: Lo constituye la persona nombrada por el presidente</w:t>
      </w:r>
      <w:r w:rsidR="000D7D1D" w:rsidRPr="0014613B">
        <w:rPr>
          <w:rFonts w:ascii="Barlow Light" w:hAnsi="Barlow Light" w:cs="Arial"/>
        </w:rPr>
        <w:t xml:space="preserve"> </w:t>
      </w:r>
      <w:r w:rsidR="0014613B">
        <w:rPr>
          <w:rFonts w:ascii="Barlow Light" w:hAnsi="Barlow Light" w:cs="Arial"/>
        </w:rPr>
        <w:t xml:space="preserve">municipal con la aprobación </w:t>
      </w:r>
      <w:r w:rsidRPr="0014613B">
        <w:rPr>
          <w:rFonts w:ascii="Barlow Light" w:hAnsi="Barlow Light" w:cs="Arial"/>
        </w:rPr>
        <w:t>del Cabildo, cuya función es de dirección,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organización, mando, que le prestan una subordinación el personal que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se encuentra a su cargo.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REGLAMENTO: El presente instrumento celebrado entre el sindicato y el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Ayuntamiento.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DEPARTAMENTOS: Los constituyen las unidades administrativas que con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esa jerarquía existen o sean creadas en lo futuro por el Ayuntamiento.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DERECHO DE ANTIGÜEDAD GENERAL: Son aquellos que adquiere un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trabajador contratado directamente por el Ayuntamiento, por el hecho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de haber prestado su servicio dentro del sistema y cuya cuantía crece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con el tiempo, salvo los casos de excepción consignados en las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condiciones y este reglamento.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DIRECCIONES: Las constituyen las dependencias que con esa jerarquía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existen en el nivel normativo, autorizadas por el H. Cabildo del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Ayuntamiento, con los órganos y servicios que se les asigne en el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organigrama.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lastRenderedPageBreak/>
        <w:t>OFICIALIA MAYOR: Es el órgano creado por el H. Cabildo del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Ayuntamiento, para simplificar el tramo del Presidente Municipal, los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cuales dependen jerárquicamente de él y a su vez de ellos en línea de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autoridad directa del grupo de directores que pertenezca.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ESCALAFON: Es el sistema organizado en el ayuntamiento para efectuar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las promociones de ascenso y autorizar las permutas de los trabajadores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con base en la Ley, en las condiciones y en el presente Reglamento.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ESCALAFONES: Lista de trabajadores y puestos de base permanentes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agrupados en “escaleras” y ordenados por categorías en forma de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grados ascendentes.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MOVIMIENTO ESCALAFONARIO: promociones definitivas o de carácter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interino del personal de base.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MOVIMIENTO ESCALAFONARIO INTERINO: Todos los movimientos del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personal de base para sustituir a los trabajadores que han pasado a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ocupar otros puestos, en tanto no hayan sido declarados vacantes, es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decir, disponibles con carácter definitivo y también los que realizan por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ausencia temporal del titular de la plaza.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PLAZAS ESCALFONARIAS: las intermedias o superiores de cada rama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establecidas en el tabulador de sueldos.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PROMOCION: Es el ascenso de un trabajador de base a una categoría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superior, que impliquen aumento de salario.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PUESTOS DE BASE: Son todos aquellos necesarios y permanentes para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el desarrollo normal de los servicios en el Ayuntamiento y que se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encuentran en el tabulador.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TABULADOR DE SUELDOS: Es la lista de categorías y cuotas fijas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 xml:space="preserve">mensuales en efectivo, agrupadas por ramas de trabajo o </w:t>
      </w:r>
      <w:proofErr w:type="spellStart"/>
      <w:r w:rsidRPr="0014613B">
        <w:rPr>
          <w:rFonts w:ascii="Barlow Light" w:hAnsi="Barlow Light" w:cs="Arial"/>
        </w:rPr>
        <w:t>escalafonaria</w:t>
      </w:r>
      <w:proofErr w:type="spellEnd"/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y que forman parte de este reglamento.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SUELDO: Es la cuota mensual asignada al trabajador en el tabulador de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sueldos, como pago en efectivo por su categoría jornada y labor normal.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TRABAJADOR: Es la persona física que presta al Ayuntamiento un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trabajo personal subordinado, en los términos de este reglamento.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TRABAJADOR DE BASE: Son todos aquellos que ocupan en forma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definitiva un puesto tabulado conforme a las normas de este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reglamento.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VACANTE: La plaza que ha dejado un trabajador en forma definitiva o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temporal para cualquier causa.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PLAZA DE NUEVA CREACIÓN</w:t>
      </w:r>
      <w:proofErr w:type="gramStart"/>
      <w:r w:rsidRPr="0014613B">
        <w:rPr>
          <w:rFonts w:ascii="Barlow Light" w:hAnsi="Barlow Light" w:cs="Arial"/>
        </w:rPr>
        <w:t>,:</w:t>
      </w:r>
      <w:proofErr w:type="gramEnd"/>
      <w:r w:rsidRPr="0014613B">
        <w:rPr>
          <w:rFonts w:ascii="Barlow Light" w:hAnsi="Barlow Light" w:cs="Arial"/>
        </w:rPr>
        <w:t xml:space="preserve"> Aquella nueva de las ya existentes,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siempre que se considere de base y no resulte de la transformación de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otra.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CONCURSO, El procedimiento por medio del cual, habiéndose cumplido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los requisitos de la convocatoria y llevada a cabo la evaluación de los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 xml:space="preserve">factores, se determina el movimiento </w:t>
      </w:r>
      <w:proofErr w:type="spellStart"/>
      <w:r w:rsidRPr="0014613B">
        <w:rPr>
          <w:rFonts w:ascii="Barlow Light" w:hAnsi="Barlow Light" w:cs="Arial"/>
        </w:rPr>
        <w:t>escalafónario</w:t>
      </w:r>
      <w:proofErr w:type="spellEnd"/>
      <w:r w:rsidRPr="0014613B">
        <w:rPr>
          <w:rFonts w:ascii="Barlow Light" w:hAnsi="Barlow Light" w:cs="Arial"/>
        </w:rPr>
        <w:t xml:space="preserve"> de los trabajadores.</w:t>
      </w:r>
    </w:p>
    <w:p w:rsidR="00A2054B" w:rsidRPr="0014613B" w:rsidRDefault="00A2054B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14613B">
        <w:rPr>
          <w:rFonts w:ascii="Barlow Light" w:hAnsi="Barlow Light" w:cs="Arial"/>
          <w:b/>
        </w:rPr>
        <w:t>CAPITULO II</w:t>
      </w:r>
    </w:p>
    <w:p w:rsidR="00A2054B" w:rsidRPr="0014613B" w:rsidRDefault="00A2054B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14613B">
        <w:rPr>
          <w:rFonts w:ascii="Barlow Light" w:hAnsi="Barlow Light" w:cs="Arial"/>
          <w:b/>
        </w:rPr>
        <w:t>DEL ESCALAFON</w:t>
      </w:r>
    </w:p>
    <w:p w:rsidR="005D3B71" w:rsidRPr="0014613B" w:rsidRDefault="005D3B71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3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En el Ayuntamiento del Municipio de Mérida rige un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escalafón que comprende:</w:t>
      </w:r>
    </w:p>
    <w:p w:rsidR="0014613B" w:rsidRDefault="0014613B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0D7D1D" w:rsidRPr="0014613B" w:rsidRDefault="00A2054B" w:rsidP="0014613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Registro de Cambios.</w:t>
      </w:r>
    </w:p>
    <w:p w:rsidR="000D7D1D" w:rsidRPr="0014613B" w:rsidRDefault="00A2054B" w:rsidP="0014613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Registro de regularización de interinos a plazas de base.</w:t>
      </w:r>
    </w:p>
    <w:p w:rsidR="00A2054B" w:rsidRPr="0014613B" w:rsidRDefault="00A2054B" w:rsidP="0014613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 xml:space="preserve">Registros de promociones </w:t>
      </w:r>
      <w:proofErr w:type="spellStart"/>
      <w:r w:rsidRPr="0014613B">
        <w:rPr>
          <w:rFonts w:ascii="Barlow Light" w:hAnsi="Barlow Light" w:cs="Arial"/>
        </w:rPr>
        <w:t>escalafonarias</w:t>
      </w:r>
      <w:proofErr w:type="spellEnd"/>
      <w:r w:rsidRPr="0014613B">
        <w:rPr>
          <w:rFonts w:ascii="Barlow Light" w:hAnsi="Barlow Light" w:cs="Arial"/>
        </w:rPr>
        <w:t>.</w:t>
      </w:r>
    </w:p>
    <w:p w:rsidR="0014613B" w:rsidRDefault="0014613B" w:rsidP="0014613B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4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Los listados </w:t>
      </w:r>
      <w:proofErr w:type="spellStart"/>
      <w:r w:rsidRPr="0014613B">
        <w:rPr>
          <w:rFonts w:ascii="Barlow Light" w:hAnsi="Barlow Light" w:cs="Arial"/>
        </w:rPr>
        <w:t>escalafonarios</w:t>
      </w:r>
      <w:proofErr w:type="spellEnd"/>
      <w:r w:rsidRPr="0014613B">
        <w:rPr>
          <w:rFonts w:ascii="Barlow Light" w:hAnsi="Barlow Light" w:cs="Arial"/>
        </w:rPr>
        <w:t xml:space="preserve"> para mayor promoción serán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dinámicos, y se elaborarán en un plazo no mayor de 30 días hábiles por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la Comisión Mixta de Escalafón a partir de la fecha de recepción de las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calificaciones enviadas por la Comisión Mixta de Capacitación y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Adiestramiento y relación de los trabajadores con los requisitos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 xml:space="preserve">necesarios para la promoción vigente. Los listados </w:t>
      </w:r>
      <w:proofErr w:type="spellStart"/>
      <w:r w:rsidRPr="0014613B">
        <w:rPr>
          <w:rFonts w:ascii="Barlow Light" w:hAnsi="Barlow Light" w:cs="Arial"/>
        </w:rPr>
        <w:t>escalafonarios</w:t>
      </w:r>
      <w:proofErr w:type="spellEnd"/>
      <w:r w:rsidRPr="0014613B">
        <w:rPr>
          <w:rFonts w:ascii="Barlow Light" w:hAnsi="Barlow Light" w:cs="Arial"/>
        </w:rPr>
        <w:t xml:space="preserve"> cuya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eficiencia se calcule con documentos académicos se elaborarán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anualmente.</w:t>
      </w:r>
    </w:p>
    <w:p w:rsidR="0014613B" w:rsidRDefault="0014613B" w:rsidP="0014613B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lastRenderedPageBreak/>
        <w:t>Artículo 5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Los trabajadores que obtuvieron la promoción deberán de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prestar sus servicios en el lugar y centro de trabajo que la Comisión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determine.</w:t>
      </w:r>
    </w:p>
    <w:p w:rsidR="0014613B" w:rsidRDefault="0014613B" w:rsidP="0014613B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6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Él trabajador podrá participar en los concursos</w:t>
      </w:r>
      <w:r w:rsidR="000D7D1D" w:rsidRPr="0014613B">
        <w:rPr>
          <w:rFonts w:ascii="Barlow Light" w:hAnsi="Barlow Light" w:cs="Arial"/>
        </w:rPr>
        <w:t xml:space="preserve"> </w:t>
      </w:r>
      <w:proofErr w:type="spellStart"/>
      <w:r w:rsidRPr="0014613B">
        <w:rPr>
          <w:rFonts w:ascii="Barlow Light" w:hAnsi="Barlow Light" w:cs="Arial"/>
        </w:rPr>
        <w:t>escalafonarios</w:t>
      </w:r>
      <w:proofErr w:type="spellEnd"/>
      <w:r w:rsidRPr="0014613B">
        <w:rPr>
          <w:rFonts w:ascii="Barlow Light" w:hAnsi="Barlow Light" w:cs="Arial"/>
        </w:rPr>
        <w:t>:</w:t>
      </w:r>
    </w:p>
    <w:p w:rsidR="0014613B" w:rsidRPr="0014613B" w:rsidRDefault="0014613B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Pr="0014613B" w:rsidRDefault="00A2054B" w:rsidP="0014613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En el transcurso de cuando menos seis meses contados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 xml:space="preserve">desde la fecha del </w:t>
      </w:r>
      <w:r w:rsidR="000D7D1D" w:rsidRPr="0014613B">
        <w:rPr>
          <w:rFonts w:ascii="Barlow Light" w:hAnsi="Barlow Light" w:cs="Arial"/>
        </w:rPr>
        <w:t>último</w:t>
      </w:r>
      <w:r w:rsidRPr="0014613B">
        <w:rPr>
          <w:rFonts w:ascii="Barlow Light" w:hAnsi="Barlow Light" w:cs="Arial"/>
        </w:rPr>
        <w:t xml:space="preserve"> dictamen le haya sido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desfavorable, podrá volver a concursar en cualquier tiempo.</w:t>
      </w:r>
    </w:p>
    <w:p w:rsidR="00A2054B" w:rsidRPr="0014613B" w:rsidRDefault="00A2054B" w:rsidP="0014613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Que no hubiese disfrutado de licencia sin goce de sueldo en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los últimos seis meses anteriores a la fecha en que se emita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la convocatoria.</w:t>
      </w:r>
    </w:p>
    <w:p w:rsidR="0014613B" w:rsidRDefault="0014613B" w:rsidP="0014613B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7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En cada una de las Direcciones se formarán y mantendrán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actualizados los registros de candidatos correspondientes a las secciones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de cambios, regularización de interinos a plaza de base y promoción</w:t>
      </w:r>
      <w:r w:rsidR="000D7D1D" w:rsidRPr="0014613B">
        <w:rPr>
          <w:rFonts w:ascii="Barlow Light" w:hAnsi="Barlow Light" w:cs="Arial"/>
        </w:rPr>
        <w:t xml:space="preserve"> </w:t>
      </w:r>
      <w:proofErr w:type="spellStart"/>
      <w:r w:rsidRPr="0014613B">
        <w:rPr>
          <w:rFonts w:ascii="Barlow Light" w:hAnsi="Barlow Light" w:cs="Arial"/>
        </w:rPr>
        <w:t>escalafónaria</w:t>
      </w:r>
      <w:proofErr w:type="spellEnd"/>
      <w:r w:rsidRPr="0014613B">
        <w:rPr>
          <w:rFonts w:ascii="Barlow Light" w:hAnsi="Barlow Light" w:cs="Arial"/>
        </w:rPr>
        <w:t>.</w:t>
      </w:r>
    </w:p>
    <w:p w:rsidR="0014613B" w:rsidRPr="0014613B" w:rsidRDefault="0014613B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Pr="0014613B" w:rsidRDefault="00A2054B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14613B">
        <w:rPr>
          <w:rFonts w:ascii="Barlow Light" w:hAnsi="Barlow Light" w:cs="Arial"/>
          <w:b/>
        </w:rPr>
        <w:t>CAPITULO III</w:t>
      </w:r>
    </w:p>
    <w:p w:rsidR="00A2054B" w:rsidRPr="0014613B" w:rsidRDefault="00A2054B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14613B">
        <w:rPr>
          <w:rFonts w:ascii="Barlow Light" w:hAnsi="Barlow Light" w:cs="Arial"/>
          <w:b/>
        </w:rPr>
        <w:t>DE LA INTEGRACIÓN Y FUNCIONAMIENTO DE LA COMISIÓN</w:t>
      </w:r>
      <w:r w:rsidR="000D7D1D" w:rsidRPr="0014613B">
        <w:rPr>
          <w:rFonts w:ascii="Barlow Light" w:hAnsi="Barlow Light" w:cs="Arial"/>
          <w:b/>
        </w:rPr>
        <w:t xml:space="preserve"> </w:t>
      </w:r>
      <w:r w:rsidRPr="0014613B">
        <w:rPr>
          <w:rFonts w:ascii="Barlow Light" w:hAnsi="Barlow Light" w:cs="Arial"/>
          <w:b/>
        </w:rPr>
        <w:t>MIXTA DE ESCALAFON DEL AYUNTAMIENTO DE MERIDA</w:t>
      </w:r>
    </w:p>
    <w:p w:rsidR="005D3B71" w:rsidRPr="0014613B" w:rsidRDefault="005D3B71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D7D1D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8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La Estructura de la Comisión estará integrada por un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Coordinador, cinco Vocales y un Secretario Técnico, asumiendo las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funciones y responsabilidades establecidas en este reglamento</w:t>
      </w:r>
      <w:r w:rsidR="000D7D1D" w:rsidRPr="0014613B">
        <w:rPr>
          <w:rFonts w:ascii="Barlow Light" w:hAnsi="Barlow Light" w:cs="Arial"/>
        </w:rPr>
        <w:t>.</w:t>
      </w:r>
    </w:p>
    <w:p w:rsidR="0014613B" w:rsidRPr="0014613B" w:rsidRDefault="0014613B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9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La Comisión se integrará por seis representantes, tres por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el Municipio y tres por el Sindicato.</w:t>
      </w:r>
    </w:p>
    <w:p w:rsidR="0014613B" w:rsidRPr="0014613B" w:rsidRDefault="0014613B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Default="00A2054B" w:rsidP="0014613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Los representantes del Municipio serán:</w:t>
      </w:r>
    </w:p>
    <w:p w:rsidR="0014613B" w:rsidRPr="0014613B" w:rsidRDefault="0014613B" w:rsidP="0014613B">
      <w:pPr>
        <w:pStyle w:val="Prrafodelista"/>
        <w:spacing w:after="0" w:line="240" w:lineRule="auto"/>
        <w:jc w:val="both"/>
        <w:rPr>
          <w:rFonts w:ascii="Barlow Light" w:hAnsi="Barlow Light" w:cs="Arial"/>
        </w:rPr>
      </w:pPr>
    </w:p>
    <w:p w:rsidR="00A2054B" w:rsidRPr="0014613B" w:rsidRDefault="00A2054B" w:rsidP="0014613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El oficial Mayor o el cargo que lo sustituya en sus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funciones, quien fungirá como coordinador de la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Comisión.</w:t>
      </w:r>
    </w:p>
    <w:p w:rsidR="00A2054B" w:rsidRPr="0014613B" w:rsidRDefault="00A2054B" w:rsidP="0014613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El Director de Administración o el cargo que lo sustituya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en sus funciones; y</w:t>
      </w:r>
    </w:p>
    <w:p w:rsidR="00A2054B" w:rsidRPr="0014613B" w:rsidRDefault="00A2054B" w:rsidP="0014613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El Titular de la Subdirección de Recursos Humanos o el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cargo que lo sustituya en sus funciones.</w:t>
      </w:r>
    </w:p>
    <w:p w:rsidR="00A2054B" w:rsidRPr="0014613B" w:rsidRDefault="00A2054B" w:rsidP="0014613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Los Representantes del Sindicato serán designados por el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Secretario General del Comité Ejecutivo del Mismo.</w:t>
      </w:r>
    </w:p>
    <w:p w:rsidR="000D7D1D" w:rsidRPr="0014613B" w:rsidRDefault="000D7D1D" w:rsidP="0014613B">
      <w:pPr>
        <w:pStyle w:val="Prrafodelista"/>
        <w:spacing w:after="0" w:line="240" w:lineRule="auto"/>
        <w:jc w:val="both"/>
        <w:rPr>
          <w:rFonts w:ascii="Barlow Light" w:hAnsi="Barlow Light" w:cs="Arial"/>
        </w:rPr>
      </w:pPr>
    </w:p>
    <w:p w:rsidR="00A2054B" w:rsidRPr="0014613B" w:rsidRDefault="00A2054B" w:rsidP="0014613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Funcionamiento:</w:t>
      </w:r>
    </w:p>
    <w:p w:rsidR="0014613B" w:rsidRDefault="0014613B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Pr="0014613B" w:rsidRDefault="00A2054B" w:rsidP="0014613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 xml:space="preserve">En la primera reunión de la Comisión de común </w:t>
      </w:r>
      <w:r w:rsidR="000D7D1D" w:rsidRPr="0014613B">
        <w:rPr>
          <w:rFonts w:ascii="Barlow Light" w:hAnsi="Barlow Light" w:cs="Arial"/>
        </w:rPr>
        <w:t>acuerdo</w:t>
      </w:r>
      <w:r w:rsidRPr="0014613B">
        <w:rPr>
          <w:rFonts w:ascii="Barlow Light" w:hAnsi="Barlow Light" w:cs="Arial"/>
        </w:rPr>
        <w:t xml:space="preserve"> nombrarán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un árbitro a Propuesta del Coordinador, que tendrá voto de calidad en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los casos de discrepancia.</w:t>
      </w:r>
    </w:p>
    <w:p w:rsidR="00A2054B" w:rsidRPr="0014613B" w:rsidRDefault="00A2054B" w:rsidP="0014613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También en la primera reunión de la Comisión cada uno de sus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miembros designará a un suplente, quien no podrá delegar el cargo en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ningún caso, mediante mandatarios y apoderados.</w:t>
      </w:r>
    </w:p>
    <w:p w:rsidR="00A2054B" w:rsidRPr="0014613B" w:rsidRDefault="00A2054B" w:rsidP="0014613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La Comisión sesionará válidamente de conformidad a lo establecido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en el artículo 42 del presente reglamento.</w:t>
      </w:r>
    </w:p>
    <w:p w:rsidR="00A2054B" w:rsidRPr="0014613B" w:rsidRDefault="00A2054B" w:rsidP="0014613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Para la celebración de las reuniones o sesiones de la Comisión Mixta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de Escalafón se requiere de la presencia de cinco miembros, y cuando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menos dos de una de las partes.</w:t>
      </w:r>
    </w:p>
    <w:p w:rsidR="0014613B" w:rsidRDefault="0014613B" w:rsidP="0014613B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lastRenderedPageBreak/>
        <w:t>Artículo 10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Por cada representante propietario habrá un suplente el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cual sustituirá al propietario en sus ausencias temporales. En caso que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las ausencias sean definitivas, el Ayuntamiento o el Sindicato, según</w:t>
      </w:r>
      <w:r w:rsidR="000D7D1D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corresponda hará el nuevo nombramiento.</w:t>
      </w:r>
    </w:p>
    <w:p w:rsidR="0014613B" w:rsidRDefault="0014613B" w:rsidP="0014613B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11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Los representantes de la Comisión Mixta de Escalafón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tendrán iguales derechos y obligaciones en cuanto a las funciones que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les correspondan.</w:t>
      </w:r>
    </w:p>
    <w:p w:rsidR="0014613B" w:rsidRDefault="0014613B" w:rsidP="0014613B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12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La Comisión Mixta de Escalafón tendrá un Secretario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Técnico, con derecho a voz, pero no a voto, que será nombrado por los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miembros de la Comisión a propuesta del Coordinador y que estará a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cargo de éste, con las siguientes funciones:</w:t>
      </w:r>
    </w:p>
    <w:p w:rsidR="0014613B" w:rsidRPr="0014613B" w:rsidRDefault="0014613B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Pr="0014613B" w:rsidRDefault="00A2054B" w:rsidP="0014613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Elaborar actas y los documentos relativos a las sesiones del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comité;</w:t>
      </w:r>
    </w:p>
    <w:p w:rsidR="00A2054B" w:rsidRPr="0014613B" w:rsidRDefault="00A2054B" w:rsidP="0014613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Tramitar y promover propuestas;</w:t>
      </w:r>
    </w:p>
    <w:p w:rsidR="00A2054B" w:rsidRPr="0014613B" w:rsidRDefault="00A2054B" w:rsidP="0014613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Enviar las convocatorias de las plazas vacantes una vez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aprobadas por el comité para su difusión y conocimiento de los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interesados;</w:t>
      </w:r>
    </w:p>
    <w:p w:rsidR="00A2054B" w:rsidRPr="0014613B" w:rsidRDefault="00A2054B" w:rsidP="0014613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Efectuar, coadyuvar y apoyar la fase operativa de los acuerdos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y decisiones de la Comisión del Ayuntamiento en caso de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discrepancia;</w:t>
      </w:r>
    </w:p>
    <w:p w:rsidR="00A2054B" w:rsidRPr="0014613B" w:rsidRDefault="00A2054B" w:rsidP="0014613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 xml:space="preserve">Coadyuvar en la elaboración de los listados </w:t>
      </w:r>
      <w:proofErr w:type="spellStart"/>
      <w:r w:rsidRPr="0014613B">
        <w:rPr>
          <w:rFonts w:ascii="Barlow Light" w:hAnsi="Barlow Light" w:cs="Arial"/>
        </w:rPr>
        <w:t>escalafonarios</w:t>
      </w:r>
      <w:proofErr w:type="spellEnd"/>
      <w:r w:rsidRPr="0014613B">
        <w:rPr>
          <w:rFonts w:ascii="Barlow Light" w:hAnsi="Barlow Light" w:cs="Arial"/>
        </w:rPr>
        <w:t xml:space="preserve"> con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la Comisión Mixta para su mayor promoción para que sean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dinámicos, y elaborarlos en un plazo no mayor de 30 días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hábiles;</w:t>
      </w:r>
    </w:p>
    <w:p w:rsidR="00A2054B" w:rsidRPr="0014613B" w:rsidRDefault="00A2054B" w:rsidP="0014613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Comunicar a las autoridades correspondientes cualquier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modificación de la organización y funcionamiento de la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Comisión Mixta de Escalafón;</w:t>
      </w:r>
    </w:p>
    <w:p w:rsidR="00B45DB8" w:rsidRPr="0014613B" w:rsidRDefault="00A2054B" w:rsidP="0014613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Comunicar los acuerdos de la Comisión Mixta de Escalafón del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Ayuntamiento de Mérida a las distintas áreas del Ayuntamiento</w:t>
      </w:r>
      <w:r w:rsidR="00B45DB8" w:rsidRPr="0014613B">
        <w:rPr>
          <w:rFonts w:ascii="Barlow Light" w:hAnsi="Barlow Light" w:cs="Arial"/>
        </w:rPr>
        <w:t>, y</w:t>
      </w:r>
    </w:p>
    <w:p w:rsidR="00A2054B" w:rsidRPr="0014613B" w:rsidRDefault="00A2054B" w:rsidP="0014613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Resguardar los libros y documentos de la Comisión Mixta de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Escalafón del Ayuntamiento, así como llevar la correspondencia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interna y externa de la misma.</w:t>
      </w:r>
    </w:p>
    <w:p w:rsidR="00A2054B" w:rsidRPr="0014613B" w:rsidRDefault="00A2054B" w:rsidP="0014613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Otras funciones que la Comisión Mixta de Escalafón del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Ayuntamiento de Mérida determine.</w:t>
      </w:r>
    </w:p>
    <w:p w:rsidR="0014613B" w:rsidRDefault="0014613B" w:rsidP="0014613B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13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La Comisión Mixta de Escalafón tiene las siguientes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atribuciones que son indelegables:</w:t>
      </w:r>
    </w:p>
    <w:p w:rsidR="0014613B" w:rsidRPr="0014613B" w:rsidRDefault="0014613B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Pr="0014613B" w:rsidRDefault="00A2054B" w:rsidP="0014613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Aprobar y, en su caso, modificar “el presente Reglamento de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Escalafón” cuando sea necesario para su buen funcionamiento.</w:t>
      </w:r>
    </w:p>
    <w:p w:rsidR="00A2054B" w:rsidRPr="0014613B" w:rsidRDefault="00A2054B" w:rsidP="0014613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Aplicar en los casos de su competencia las Condiciones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Generales de Trabajo, el presente Reglamento y las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disposiciones supletorias sobre la materia;</w:t>
      </w:r>
    </w:p>
    <w:p w:rsidR="00A2054B" w:rsidRPr="0014613B" w:rsidRDefault="00A2054B" w:rsidP="0014613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Elaborar cada treinta días hábiles la convocatoria de las plazas</w:t>
      </w:r>
      <w:r w:rsidR="00B45DB8" w:rsidRPr="0014613B">
        <w:rPr>
          <w:rFonts w:ascii="Barlow Light" w:hAnsi="Barlow Light" w:cs="Arial"/>
        </w:rPr>
        <w:t xml:space="preserve"> </w:t>
      </w:r>
      <w:proofErr w:type="spellStart"/>
      <w:r w:rsidRPr="0014613B">
        <w:rPr>
          <w:rFonts w:ascii="Barlow Light" w:hAnsi="Barlow Light" w:cs="Arial"/>
        </w:rPr>
        <w:t>escalafonarias</w:t>
      </w:r>
      <w:proofErr w:type="spellEnd"/>
      <w:r w:rsidRPr="0014613B">
        <w:rPr>
          <w:rFonts w:ascii="Barlow Light" w:hAnsi="Barlow Light" w:cs="Arial"/>
        </w:rPr>
        <w:t xml:space="preserve"> vacantes que existan en las diferentes áreas del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Ayuntamiento;</w:t>
      </w:r>
    </w:p>
    <w:p w:rsidR="00A2054B" w:rsidRPr="0014613B" w:rsidRDefault="00A2054B" w:rsidP="0014613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Emitir los dictámenes que procedan y vigilar su fiel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cumplimiento.</w:t>
      </w:r>
    </w:p>
    <w:p w:rsidR="00A2054B" w:rsidRPr="0014613B" w:rsidRDefault="00A2054B" w:rsidP="0014613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Acordar y poner en vigor las disposiciones necesarias para que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el personal de la Comisión realice sus labores con eficiencia,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prontitud y discreción.</w:t>
      </w:r>
    </w:p>
    <w:p w:rsidR="00A2054B" w:rsidRPr="0014613B" w:rsidRDefault="00A2054B" w:rsidP="0014613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 xml:space="preserve">Una vez aprobada la convocatoria de plazas </w:t>
      </w:r>
      <w:proofErr w:type="spellStart"/>
      <w:r w:rsidRPr="0014613B">
        <w:rPr>
          <w:rFonts w:ascii="Barlow Light" w:hAnsi="Barlow Light" w:cs="Arial"/>
        </w:rPr>
        <w:t>escalafonarias</w:t>
      </w:r>
      <w:proofErr w:type="spellEnd"/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 xml:space="preserve">elaborar los listados </w:t>
      </w:r>
      <w:proofErr w:type="spellStart"/>
      <w:r w:rsidRPr="0014613B">
        <w:rPr>
          <w:rFonts w:ascii="Barlow Light" w:hAnsi="Barlow Light" w:cs="Arial"/>
        </w:rPr>
        <w:t>escalafonarios</w:t>
      </w:r>
      <w:proofErr w:type="spellEnd"/>
      <w:r w:rsidRPr="0014613B">
        <w:rPr>
          <w:rFonts w:ascii="Barlow Light" w:hAnsi="Barlow Light" w:cs="Arial"/>
        </w:rPr>
        <w:t xml:space="preserve"> para promoción;</w:t>
      </w:r>
    </w:p>
    <w:p w:rsidR="00A2054B" w:rsidRPr="0014613B" w:rsidRDefault="00A2054B" w:rsidP="0014613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Cuando las vacantes sean impares, el Ayuntamiento y el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sindicato tendrán el mismo derecho de proponer candidatos al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puesto vacante turnándose éste, una vez para el Sindicato y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otra para el Ayuntamiento;</w:t>
      </w:r>
    </w:p>
    <w:p w:rsidR="00A2054B" w:rsidRPr="0014613B" w:rsidRDefault="00A2054B" w:rsidP="0014613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Con la finalidad de realizar un mejor funcionamiento de la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Comisión, ésta elaborará y acordará, antes que concluya el mes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de noviembre de cada año, el programa de trabajo para la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 xml:space="preserve">ocupación de las vacantes </w:t>
      </w:r>
      <w:proofErr w:type="spellStart"/>
      <w:r w:rsidRPr="0014613B">
        <w:rPr>
          <w:rFonts w:ascii="Barlow Light" w:hAnsi="Barlow Light" w:cs="Arial"/>
        </w:rPr>
        <w:t>escalafonarias</w:t>
      </w:r>
      <w:proofErr w:type="spellEnd"/>
      <w:r w:rsidRPr="0014613B">
        <w:rPr>
          <w:rFonts w:ascii="Barlow Light" w:hAnsi="Barlow Light" w:cs="Arial"/>
        </w:rPr>
        <w:t xml:space="preserve"> y cuente así con el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mayor tiempo posible para su ejecución;</w:t>
      </w:r>
    </w:p>
    <w:p w:rsidR="00A2054B" w:rsidRPr="0014613B" w:rsidRDefault="00A2054B" w:rsidP="0014613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Resolver impugnaciones a promociones y movimientos</w:t>
      </w:r>
      <w:r w:rsidR="00B45DB8" w:rsidRPr="0014613B">
        <w:rPr>
          <w:rFonts w:ascii="Barlow Light" w:hAnsi="Barlow Light" w:cs="Arial"/>
        </w:rPr>
        <w:t xml:space="preserve"> </w:t>
      </w:r>
      <w:proofErr w:type="spellStart"/>
      <w:r w:rsidRPr="0014613B">
        <w:rPr>
          <w:rFonts w:ascii="Barlow Light" w:hAnsi="Barlow Light" w:cs="Arial"/>
        </w:rPr>
        <w:t>escalafonarios</w:t>
      </w:r>
      <w:proofErr w:type="spellEnd"/>
      <w:r w:rsidRPr="0014613B">
        <w:rPr>
          <w:rFonts w:ascii="Barlow Light" w:hAnsi="Barlow Light" w:cs="Arial"/>
        </w:rPr>
        <w:t>.</w:t>
      </w:r>
    </w:p>
    <w:p w:rsidR="00A2054B" w:rsidRPr="0014613B" w:rsidRDefault="00A2054B" w:rsidP="0014613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lastRenderedPageBreak/>
        <w:t>Supervisar la programación de cursos capacitación y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 xml:space="preserve">Adiestramiento para la promoción </w:t>
      </w:r>
      <w:proofErr w:type="spellStart"/>
      <w:r w:rsidRPr="0014613B">
        <w:rPr>
          <w:rFonts w:ascii="Barlow Light" w:hAnsi="Barlow Light" w:cs="Arial"/>
        </w:rPr>
        <w:t>escalafónaria</w:t>
      </w:r>
      <w:proofErr w:type="spellEnd"/>
      <w:r w:rsidRPr="0014613B">
        <w:rPr>
          <w:rFonts w:ascii="Barlow Light" w:hAnsi="Barlow Light" w:cs="Arial"/>
        </w:rPr>
        <w:t xml:space="preserve"> de los sectores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que corresponda.</w:t>
      </w:r>
    </w:p>
    <w:p w:rsidR="00A2054B" w:rsidRPr="0014613B" w:rsidRDefault="00A2054B" w:rsidP="0014613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Emitir las normas y criterios aplicables al Reglamento.</w:t>
      </w:r>
    </w:p>
    <w:p w:rsidR="0014613B" w:rsidRDefault="0014613B" w:rsidP="0014613B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14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Son obligaciones de los Representantes:</w:t>
      </w:r>
    </w:p>
    <w:p w:rsidR="0014613B" w:rsidRPr="0014613B" w:rsidRDefault="0014613B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Pr="0014613B" w:rsidRDefault="00A2054B" w:rsidP="0014613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Asistir al desempeño de sus funciones dentro de las horas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regulares de trabajo del Ayuntamiento.</w:t>
      </w:r>
    </w:p>
    <w:p w:rsidR="00A2054B" w:rsidRPr="0014613B" w:rsidRDefault="00A2054B" w:rsidP="0014613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Vigilar que las labores del personal de la Comisión se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desarrollen normalmente sin atrasos ni demoras injustificadas.</w:t>
      </w:r>
    </w:p>
    <w:p w:rsidR="00A2054B" w:rsidRPr="0014613B" w:rsidRDefault="00A2054B" w:rsidP="0014613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Atender con cortesía a los interesados que acudan a exponer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sus problemas.</w:t>
      </w:r>
    </w:p>
    <w:p w:rsidR="00A2054B" w:rsidRPr="0014613B" w:rsidRDefault="00A2054B" w:rsidP="0014613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Sostener acuerdos para resolver los asuntos de la competencia,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independientemente de reunirse las veces que sea necesario.</w:t>
      </w:r>
    </w:p>
    <w:p w:rsidR="00A2054B" w:rsidRPr="0014613B" w:rsidRDefault="00A2054B" w:rsidP="0014613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Emitir sus dictámenes dentro del plazo de treinta días a partir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de la fecha en que el expediente se encuentre en estado de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resolución.</w:t>
      </w:r>
    </w:p>
    <w:p w:rsidR="00A2054B" w:rsidRPr="0014613B" w:rsidRDefault="00A2054B" w:rsidP="0014613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Firmar conjuntamente los dictámenes, así como la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correspondencia oficial de la Comisión.</w:t>
      </w:r>
    </w:p>
    <w:p w:rsidR="00A2054B" w:rsidRPr="0014613B" w:rsidRDefault="00A2054B" w:rsidP="0014613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Dictar las medidas necesarias para mantener el orden en las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diligencias que se practiquen con facultad inclusive de expulsar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de la sala en que se actúe, a quien altere el orden.</w:t>
      </w:r>
    </w:p>
    <w:p w:rsidR="00A2054B" w:rsidRPr="0014613B" w:rsidRDefault="00A2054B" w:rsidP="0014613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Vigilar el estricto cumplimiento de este Reglamento.</w:t>
      </w:r>
    </w:p>
    <w:p w:rsidR="0014613B" w:rsidRDefault="0014613B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2054B" w:rsidRPr="0014613B" w:rsidRDefault="00B45DB8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14613B">
        <w:rPr>
          <w:rFonts w:ascii="Barlow Light" w:hAnsi="Barlow Light" w:cs="Arial"/>
          <w:b/>
        </w:rPr>
        <w:t>CAPITULO IV</w:t>
      </w:r>
    </w:p>
    <w:p w:rsidR="00A2054B" w:rsidRPr="0014613B" w:rsidRDefault="00B45DB8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14613B">
        <w:rPr>
          <w:rFonts w:ascii="Barlow Light" w:hAnsi="Barlow Light" w:cs="Arial"/>
          <w:b/>
        </w:rPr>
        <w:t>DE LAS VACANTES</w:t>
      </w:r>
    </w:p>
    <w:p w:rsidR="005D3B71" w:rsidRPr="0014613B" w:rsidRDefault="005D3B71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15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Las vacantes definitivas de base de plazas </w:t>
      </w:r>
      <w:proofErr w:type="spellStart"/>
      <w:r w:rsidRPr="0014613B">
        <w:rPr>
          <w:rFonts w:ascii="Barlow Light" w:hAnsi="Barlow Light" w:cs="Arial"/>
        </w:rPr>
        <w:t>escalafonarias</w:t>
      </w:r>
      <w:proofErr w:type="spellEnd"/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se originarán por creación o aumento de plazas, o cuando sus titulares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las hayan dejado por:</w:t>
      </w:r>
    </w:p>
    <w:p w:rsidR="0014613B" w:rsidRPr="0014613B" w:rsidRDefault="0014613B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B45DB8" w:rsidRPr="0014613B" w:rsidRDefault="00A2054B" w:rsidP="0014613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Muerte;</w:t>
      </w:r>
    </w:p>
    <w:p w:rsidR="00B45DB8" w:rsidRPr="0014613B" w:rsidRDefault="00A2054B" w:rsidP="0014613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Renuncia;</w:t>
      </w:r>
    </w:p>
    <w:p w:rsidR="00B45DB8" w:rsidRPr="0014613B" w:rsidRDefault="00A2054B" w:rsidP="0014613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Liquidación;</w:t>
      </w:r>
    </w:p>
    <w:p w:rsidR="00B45DB8" w:rsidRPr="0014613B" w:rsidRDefault="00A2054B" w:rsidP="0014613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Promoción derivada de cambios de rama en plaza definitiva;</w:t>
      </w:r>
    </w:p>
    <w:p w:rsidR="00B45DB8" w:rsidRPr="0014613B" w:rsidRDefault="00A2054B" w:rsidP="0014613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 xml:space="preserve">Dictamen </w:t>
      </w:r>
      <w:proofErr w:type="spellStart"/>
      <w:r w:rsidRPr="0014613B">
        <w:rPr>
          <w:rFonts w:ascii="Barlow Light" w:hAnsi="Barlow Light" w:cs="Arial"/>
        </w:rPr>
        <w:t>escalafónario</w:t>
      </w:r>
      <w:proofErr w:type="spellEnd"/>
      <w:r w:rsidRPr="0014613B">
        <w:rPr>
          <w:rFonts w:ascii="Barlow Light" w:hAnsi="Barlow Light" w:cs="Arial"/>
        </w:rPr>
        <w:t xml:space="preserve"> en plaza definitiva;</w:t>
      </w:r>
    </w:p>
    <w:p w:rsidR="00B45DB8" w:rsidRPr="0014613B" w:rsidRDefault="00A2054B" w:rsidP="0014613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Jubilación;</w:t>
      </w:r>
    </w:p>
    <w:p w:rsidR="00B45DB8" w:rsidRPr="0014613B" w:rsidRDefault="00A2054B" w:rsidP="0014613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Invalidez Permanente(pensionado);</w:t>
      </w:r>
    </w:p>
    <w:p w:rsidR="00B45DB8" w:rsidRPr="0014613B" w:rsidRDefault="00A2054B" w:rsidP="0014613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Sentencia ejecutoriada que se imponga al trabajador privado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de su libertad y que le impida laborar;</w:t>
      </w:r>
    </w:p>
    <w:p w:rsidR="00B45DB8" w:rsidRPr="0014613B" w:rsidRDefault="00A2054B" w:rsidP="0014613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Determinación voluntaria de las partes;</w:t>
      </w:r>
    </w:p>
    <w:p w:rsidR="00B45DB8" w:rsidRPr="0014613B" w:rsidRDefault="00A2054B" w:rsidP="0014613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Rescisión de contrato no objetada o demanda declarada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improcedente en forma definitiva por los Tribunales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competentes; y/o</w:t>
      </w:r>
      <w:r w:rsidR="00B45DB8" w:rsidRPr="0014613B">
        <w:rPr>
          <w:rFonts w:ascii="Barlow Light" w:hAnsi="Barlow Light" w:cs="Arial"/>
        </w:rPr>
        <w:t xml:space="preserve"> </w:t>
      </w:r>
    </w:p>
    <w:p w:rsidR="00A2054B" w:rsidRPr="0014613B" w:rsidRDefault="00A2054B" w:rsidP="0014613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Ocupar plaza de confianza.</w:t>
      </w:r>
    </w:p>
    <w:p w:rsidR="0014613B" w:rsidRDefault="0014613B" w:rsidP="0014613B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16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Para cubrir las vacantes que menciona el Artículo anterior,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se atenderá al procedimiento señalado en el capítulo relativo a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 xml:space="preserve">movimientos </w:t>
      </w:r>
      <w:proofErr w:type="spellStart"/>
      <w:r w:rsidRPr="0014613B">
        <w:rPr>
          <w:rFonts w:ascii="Barlow Light" w:hAnsi="Barlow Light" w:cs="Arial"/>
        </w:rPr>
        <w:t>escalafonarios</w:t>
      </w:r>
      <w:proofErr w:type="spellEnd"/>
      <w:r w:rsidRPr="0014613B">
        <w:rPr>
          <w:rFonts w:ascii="Barlow Light" w:hAnsi="Barlow Light" w:cs="Arial"/>
        </w:rPr>
        <w:t>.</w:t>
      </w:r>
    </w:p>
    <w:p w:rsidR="0014613B" w:rsidRDefault="0014613B" w:rsidP="0014613B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17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Se considerarán plazas </w:t>
      </w:r>
      <w:proofErr w:type="spellStart"/>
      <w:r w:rsidRPr="0014613B">
        <w:rPr>
          <w:rFonts w:ascii="Barlow Light" w:hAnsi="Barlow Light" w:cs="Arial"/>
        </w:rPr>
        <w:t>escalafonarias</w:t>
      </w:r>
      <w:proofErr w:type="spellEnd"/>
      <w:r w:rsidRPr="0014613B">
        <w:rPr>
          <w:rFonts w:ascii="Barlow Light" w:hAnsi="Barlow Light" w:cs="Arial"/>
        </w:rPr>
        <w:t xml:space="preserve"> vacantes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temporales, las que por más de treinta días desocupen los trabajadores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titulares de las mismas para disfrutar licencias, becas, incapacidades</w:t>
      </w:r>
      <w:r w:rsidR="00B45DB8" w:rsidRPr="0014613B">
        <w:rPr>
          <w:rFonts w:ascii="Barlow Light" w:hAnsi="Barlow Light" w:cs="Arial"/>
        </w:rPr>
        <w:t xml:space="preserve"> </w:t>
      </w:r>
      <w:r w:rsidR="00263AC3" w:rsidRPr="0014613B">
        <w:rPr>
          <w:rFonts w:ascii="Barlow Light" w:hAnsi="Barlow Light" w:cs="Arial"/>
        </w:rPr>
        <w:t>médicas</w:t>
      </w:r>
      <w:r w:rsidRPr="0014613B">
        <w:rPr>
          <w:rFonts w:ascii="Barlow Light" w:hAnsi="Barlow Light" w:cs="Arial"/>
        </w:rPr>
        <w:t>, maternidad, cambios de rama interinos, dictamen</w:t>
      </w:r>
      <w:r w:rsidR="00B45DB8" w:rsidRPr="0014613B">
        <w:rPr>
          <w:rFonts w:ascii="Barlow Light" w:hAnsi="Barlow Light" w:cs="Arial"/>
        </w:rPr>
        <w:t xml:space="preserve"> </w:t>
      </w:r>
      <w:proofErr w:type="spellStart"/>
      <w:r w:rsidRPr="0014613B">
        <w:rPr>
          <w:rFonts w:ascii="Barlow Light" w:hAnsi="Barlow Light" w:cs="Arial"/>
        </w:rPr>
        <w:t>escalafónario</w:t>
      </w:r>
      <w:proofErr w:type="spellEnd"/>
      <w:r w:rsidRPr="0014613B">
        <w:rPr>
          <w:rFonts w:ascii="Barlow Light" w:hAnsi="Barlow Light" w:cs="Arial"/>
        </w:rPr>
        <w:t xml:space="preserve"> interino, en tanto dictamina escalafón, estar sujeto a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proceso o rescisión en litigio. Las plazas vacantes por ausencia que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desde el momento de su autorización sean mayores de seis meses serán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cubiertas de inmediato en los términos de este Reglamento.</w:t>
      </w:r>
    </w:p>
    <w:p w:rsidR="001728B8" w:rsidRDefault="001728B8" w:rsidP="0014613B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18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Los Directores entregarán el día quince de cada mes a más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tardar, el balance de plazas por adscripción y plantilla a la Comisión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Mixta de Escalafón. En base al balance de plazas y/o cualquier otro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documento oficial probatorio de la vacante, la Comisión Mixta de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 xml:space="preserve">Escalafón iniciará los </w:t>
      </w:r>
      <w:r w:rsidR="00263AC3" w:rsidRPr="0014613B">
        <w:rPr>
          <w:rFonts w:ascii="Barlow Light" w:hAnsi="Barlow Light" w:cs="Arial"/>
        </w:rPr>
        <w:t>trámites</w:t>
      </w:r>
      <w:r w:rsidRPr="0014613B">
        <w:rPr>
          <w:rFonts w:ascii="Barlow Light" w:hAnsi="Barlow Light" w:cs="Arial"/>
        </w:rPr>
        <w:t xml:space="preserve"> correspondientes para cubrirlas, dando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 xml:space="preserve">prioridades a los cambios señalados en el </w:t>
      </w:r>
      <w:r w:rsidR="00263AC3" w:rsidRPr="0014613B">
        <w:rPr>
          <w:rFonts w:ascii="Barlow Light" w:hAnsi="Barlow Light" w:cs="Arial"/>
        </w:rPr>
        <w:t>Capítulo</w:t>
      </w:r>
      <w:r w:rsidRPr="0014613B">
        <w:rPr>
          <w:rFonts w:ascii="Barlow Light" w:hAnsi="Barlow Light" w:cs="Arial"/>
        </w:rPr>
        <w:t xml:space="preserve"> VI de este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Reglamento, en sus términos: Este proceso culminará con el dictamen</w:t>
      </w:r>
      <w:r w:rsidR="00B45DB8" w:rsidRPr="0014613B">
        <w:rPr>
          <w:rFonts w:ascii="Barlow Light" w:hAnsi="Barlow Light" w:cs="Arial"/>
        </w:rPr>
        <w:t xml:space="preserve"> </w:t>
      </w:r>
      <w:proofErr w:type="spellStart"/>
      <w:r w:rsidRPr="0014613B">
        <w:rPr>
          <w:rFonts w:ascii="Barlow Light" w:hAnsi="Barlow Light" w:cs="Arial"/>
        </w:rPr>
        <w:t>escalafónario</w:t>
      </w:r>
      <w:proofErr w:type="spellEnd"/>
      <w:r w:rsidRPr="0014613B">
        <w:rPr>
          <w:rFonts w:ascii="Barlow Light" w:hAnsi="Barlow Light" w:cs="Arial"/>
        </w:rPr>
        <w:t xml:space="preserve"> respectivo.</w:t>
      </w:r>
    </w:p>
    <w:p w:rsidR="001728B8" w:rsidRPr="0014613B" w:rsidRDefault="001728B8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Pr="0014613B" w:rsidRDefault="00A2054B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14613B">
        <w:rPr>
          <w:rFonts w:ascii="Barlow Light" w:hAnsi="Barlow Light" w:cs="Arial"/>
          <w:b/>
        </w:rPr>
        <w:t>CAPITULO V</w:t>
      </w:r>
    </w:p>
    <w:p w:rsidR="00A2054B" w:rsidRPr="0014613B" w:rsidRDefault="00A2054B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14613B">
        <w:rPr>
          <w:rFonts w:ascii="Barlow Light" w:hAnsi="Barlow Light" w:cs="Arial"/>
          <w:b/>
        </w:rPr>
        <w:t>SECCION DE CAMBIOS</w:t>
      </w:r>
    </w:p>
    <w:p w:rsidR="005D3B71" w:rsidRPr="0014613B" w:rsidRDefault="005D3B71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19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Para efectos de este reglamento se entiende por cambios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los que modifiquen turno, adscripción, jornada, residencia o área.</w:t>
      </w:r>
    </w:p>
    <w:p w:rsidR="001728B8" w:rsidRDefault="001728B8" w:rsidP="0014613B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20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Todos los trabajadores de base del Ayuntamiento que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 xml:space="preserve">ocupen categorías </w:t>
      </w:r>
      <w:proofErr w:type="spellStart"/>
      <w:r w:rsidRPr="0014613B">
        <w:rPr>
          <w:rFonts w:ascii="Barlow Light" w:hAnsi="Barlow Light" w:cs="Arial"/>
        </w:rPr>
        <w:t>escalafonarias</w:t>
      </w:r>
      <w:proofErr w:type="spellEnd"/>
      <w:r w:rsidRPr="0014613B">
        <w:rPr>
          <w:rFonts w:ascii="Barlow Light" w:hAnsi="Barlow Light" w:cs="Arial"/>
        </w:rPr>
        <w:t>, tienen derecho a solicitar ante la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Comisión Mixta de Escalafón, su cambio de área, cambio de turno;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Cambio de adscripción, ampliación de jornada y/o cambio de residencia,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siempre que exista una vacante que permita a la Comisión acceder a lo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solicitado.</w:t>
      </w:r>
    </w:p>
    <w:p w:rsidR="001728B8" w:rsidRDefault="001728B8" w:rsidP="0014613B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21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Los trabajadores que soliciten </w:t>
      </w:r>
      <w:r w:rsidR="00B45DB8" w:rsidRPr="0014613B">
        <w:rPr>
          <w:rFonts w:ascii="Barlow Light" w:hAnsi="Barlow Light" w:cs="Arial"/>
        </w:rPr>
        <w:t>cualquiera</w:t>
      </w:r>
      <w:r w:rsidRPr="0014613B">
        <w:rPr>
          <w:rFonts w:ascii="Barlow Light" w:hAnsi="Barlow Light" w:cs="Arial"/>
        </w:rPr>
        <w:t xml:space="preserve"> de estos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cambios, deberán de llenar la forma de solicitud de cambio, ante la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Comisión Mixta de Escalafón; dicha solicitud deberá contener los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siguientes datos: NOMBRE COMPLETO, CATEGORÍA, NUMERO DE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EMPLEADO, JORNADA, TURNO Y ADSCRIPCIONES ACTUALES, TIPO DE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CAMBIO Y CARACTERÍSTICAS DE LA PLAZA SOLICITADA. La Comisión,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con sello fechador impreso en la solicitud, hará constar el día y hora de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recepción de la misma. El original de dicha solicitud servirá de base para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el registro de su petición y se entregará una copia sellada al propio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solicitante.</w:t>
      </w:r>
    </w:p>
    <w:p w:rsidR="001728B8" w:rsidRPr="0014613B" w:rsidRDefault="001728B8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Cuando el trabajador pierda interés en su solicitud de cambio, deberá de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manifestarlo por escrito a la Comisión, dentro de los quince días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naturales de la fecha de registro, a efecto de cancelar de inmediato la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solicitud de los registros respectivos.</w:t>
      </w:r>
    </w:p>
    <w:p w:rsidR="001728B8" w:rsidRDefault="001728B8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Si los trabajadores solicitantes de cambio no cancelan la solicitud en los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términos antes señalados, la Comisión Mixta de Escalafón nominará con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base en los registros vigentes para hacer efectiva la solicitud recibida.</w:t>
      </w:r>
    </w:p>
    <w:p w:rsidR="001728B8" w:rsidRDefault="001728B8" w:rsidP="0014613B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22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La Comisión Mixta de escalafón manejará, los registros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que se irán integrando con base las solicitudes presentadas por los</w:t>
      </w:r>
      <w:r w:rsidR="00B45DB8" w:rsidRPr="0014613B">
        <w:rPr>
          <w:rFonts w:ascii="Barlow Light" w:hAnsi="Barlow Light" w:cs="Arial"/>
        </w:rPr>
        <w:t xml:space="preserve"> trabajadores.</w:t>
      </w:r>
    </w:p>
    <w:p w:rsidR="001728B8" w:rsidRDefault="001728B8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2054B" w:rsidRPr="0014613B" w:rsidRDefault="00A2054B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14613B">
        <w:rPr>
          <w:rFonts w:ascii="Barlow Light" w:hAnsi="Barlow Light" w:cs="Arial"/>
          <w:b/>
        </w:rPr>
        <w:t>CAPITULO VI</w:t>
      </w:r>
    </w:p>
    <w:p w:rsidR="00A2054B" w:rsidRPr="0014613B" w:rsidRDefault="00A2054B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14613B">
        <w:rPr>
          <w:rFonts w:ascii="Barlow Light" w:hAnsi="Barlow Light" w:cs="Arial"/>
          <w:b/>
        </w:rPr>
        <w:t>MOVIMIENTOS ESCALAFONARIOS Y CAMBIOS</w:t>
      </w:r>
    </w:p>
    <w:p w:rsidR="005D3B71" w:rsidRPr="0014613B" w:rsidRDefault="005D3B71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23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MOVIMIENTO ESCALAFONARIOS: Se entiende por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 xml:space="preserve">movimiento </w:t>
      </w:r>
      <w:proofErr w:type="spellStart"/>
      <w:r w:rsidRPr="0014613B">
        <w:rPr>
          <w:rFonts w:ascii="Barlow Light" w:hAnsi="Barlow Light" w:cs="Arial"/>
        </w:rPr>
        <w:t>escalafónario</w:t>
      </w:r>
      <w:proofErr w:type="spellEnd"/>
      <w:r w:rsidRPr="0014613B">
        <w:rPr>
          <w:rFonts w:ascii="Barlow Light" w:hAnsi="Barlow Light" w:cs="Arial"/>
        </w:rPr>
        <w:t xml:space="preserve"> lo definido en el Artículo segundo del </w:t>
      </w:r>
      <w:r w:rsidR="00B45DB8" w:rsidRPr="0014613B">
        <w:rPr>
          <w:rFonts w:ascii="Barlow Light" w:hAnsi="Barlow Light" w:cs="Arial"/>
        </w:rPr>
        <w:t xml:space="preserve">Capítulo </w:t>
      </w:r>
      <w:r w:rsidRPr="0014613B">
        <w:rPr>
          <w:rFonts w:ascii="Barlow Light" w:hAnsi="Barlow Light" w:cs="Arial"/>
        </w:rPr>
        <w:t>I de este Reglamento.</w:t>
      </w:r>
    </w:p>
    <w:p w:rsidR="001728B8" w:rsidRPr="0014613B" w:rsidRDefault="001728B8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24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Promoción de un trabajador.</w:t>
      </w:r>
    </w:p>
    <w:p w:rsidR="001728B8" w:rsidRDefault="001728B8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La promoción de un trabajador, que se define en el Artículo segundo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 xml:space="preserve">del </w:t>
      </w:r>
      <w:r w:rsidR="00B45DB8" w:rsidRPr="0014613B">
        <w:rPr>
          <w:rFonts w:ascii="Barlow Light" w:hAnsi="Barlow Light" w:cs="Arial"/>
        </w:rPr>
        <w:t>Capítulo</w:t>
      </w:r>
      <w:r w:rsidRPr="0014613B">
        <w:rPr>
          <w:rFonts w:ascii="Barlow Light" w:hAnsi="Barlow Light" w:cs="Arial"/>
        </w:rPr>
        <w:t xml:space="preserve"> I de este Reglamento, se realiza por las siguientes causas:</w:t>
      </w:r>
    </w:p>
    <w:p w:rsidR="001728B8" w:rsidRPr="0014613B" w:rsidRDefault="001728B8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B45DB8" w:rsidRPr="0014613B" w:rsidRDefault="00A2054B" w:rsidP="001461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Vacantes definitivas.</w:t>
      </w:r>
    </w:p>
    <w:p w:rsidR="00B45DB8" w:rsidRPr="0014613B" w:rsidRDefault="00A2054B" w:rsidP="001461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Vacantes temporales.</w:t>
      </w:r>
    </w:p>
    <w:p w:rsidR="00A2054B" w:rsidRPr="0014613B" w:rsidRDefault="00A2054B" w:rsidP="001461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lastRenderedPageBreak/>
        <w:t>Aumento de puestos, cuando la nueva categoría creada por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acuerdo de las partes, sea superior a la preexistente.</w:t>
      </w:r>
    </w:p>
    <w:p w:rsidR="001728B8" w:rsidRDefault="001728B8" w:rsidP="0014613B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25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Los cambios por excepción o a solicitud del trabajador,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se efectuaran con sujeción al siguiente procedimiento:</w:t>
      </w:r>
    </w:p>
    <w:p w:rsidR="001728B8" w:rsidRPr="0014613B" w:rsidRDefault="001728B8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Pr="0014613B" w:rsidRDefault="00A2054B" w:rsidP="0014613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De un departamento a otro.</w:t>
      </w:r>
    </w:p>
    <w:p w:rsidR="00A2054B" w:rsidRPr="0014613B" w:rsidRDefault="00A2054B" w:rsidP="0014613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Creación o supresión de departamentos u oficinas.</w:t>
      </w:r>
    </w:p>
    <w:p w:rsidR="00A2054B" w:rsidRPr="0014613B" w:rsidRDefault="00A2054B" w:rsidP="0014613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Alteración sustancial de las funciones de un departamento u oficina,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siempre que traiga aparejada la disminución o aumento de personal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adscrito al mismo.</w:t>
      </w:r>
    </w:p>
    <w:p w:rsidR="001728B8" w:rsidRDefault="001728B8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Los posibles cambios a que hubiere lugar nunca afectarán a los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trabajadores en su salario, categoría, jornada, horario, residencia o días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de descanso y vacaciones programadas en el momento del cambio.</w:t>
      </w:r>
    </w:p>
    <w:p w:rsidR="001728B8" w:rsidRDefault="001728B8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Todos los cambios que se efectúen en contravención a lo dispuesto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por este Artículo serán nulos.</w:t>
      </w:r>
    </w:p>
    <w:p w:rsidR="001728B8" w:rsidRDefault="001728B8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Los problemas que surjan de la aplicación de esta cláusula, serán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resueltos por la Comisión Mixta de Escalafón.</w:t>
      </w:r>
    </w:p>
    <w:p w:rsidR="001728B8" w:rsidRDefault="001728B8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728B8">
        <w:rPr>
          <w:rFonts w:ascii="Barlow Light" w:hAnsi="Barlow Light" w:cs="Arial"/>
          <w:b/>
        </w:rPr>
        <w:t>ARTÍCULO 26</w:t>
      </w:r>
      <w:r w:rsidR="0014613B" w:rsidRPr="001728B8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CATEGORÍAS NUEVAS: Para las categorías nuevas de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 xml:space="preserve">los puestos de base, que se definen en el Artículo 2 del </w:t>
      </w:r>
      <w:r w:rsidR="00263AC3" w:rsidRPr="0014613B">
        <w:rPr>
          <w:rFonts w:ascii="Barlow Light" w:hAnsi="Barlow Light" w:cs="Arial"/>
        </w:rPr>
        <w:t>Capítulo</w:t>
      </w:r>
      <w:r w:rsidRPr="0014613B">
        <w:rPr>
          <w:rFonts w:ascii="Barlow Light" w:hAnsi="Barlow Light" w:cs="Arial"/>
        </w:rPr>
        <w:t xml:space="preserve"> I de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este Reglamento, las partes de común acuerdo determinaran, puestos,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 xml:space="preserve">requisitos, relaciones de mando, movimientos </w:t>
      </w:r>
      <w:proofErr w:type="spellStart"/>
      <w:r w:rsidRPr="0014613B">
        <w:rPr>
          <w:rFonts w:ascii="Barlow Light" w:hAnsi="Barlow Light" w:cs="Arial"/>
        </w:rPr>
        <w:t>escalafonarios</w:t>
      </w:r>
      <w:proofErr w:type="spellEnd"/>
      <w:r w:rsidRPr="0014613B">
        <w:rPr>
          <w:rFonts w:ascii="Barlow Light" w:hAnsi="Barlow Light" w:cs="Arial"/>
        </w:rPr>
        <w:t xml:space="preserve"> y sueldos,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 xml:space="preserve">así como al grupo </w:t>
      </w:r>
      <w:proofErr w:type="spellStart"/>
      <w:r w:rsidRPr="0014613B">
        <w:rPr>
          <w:rFonts w:ascii="Barlow Light" w:hAnsi="Barlow Light" w:cs="Arial"/>
        </w:rPr>
        <w:t>escalafónario</w:t>
      </w:r>
      <w:proofErr w:type="spellEnd"/>
      <w:r w:rsidRPr="0014613B">
        <w:rPr>
          <w:rFonts w:ascii="Barlow Light" w:hAnsi="Barlow Light" w:cs="Arial"/>
        </w:rPr>
        <w:t xml:space="preserve"> en el que se incorporen cuando así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proceda y también la categoría que se considere como inmediata inferior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 xml:space="preserve">para fines </w:t>
      </w:r>
      <w:proofErr w:type="spellStart"/>
      <w:r w:rsidRPr="0014613B">
        <w:rPr>
          <w:rFonts w:ascii="Barlow Light" w:hAnsi="Barlow Light" w:cs="Arial"/>
        </w:rPr>
        <w:t>escalafonarios</w:t>
      </w:r>
      <w:proofErr w:type="spellEnd"/>
      <w:r w:rsidRPr="0014613B">
        <w:rPr>
          <w:rFonts w:ascii="Barlow Light" w:hAnsi="Barlow Light" w:cs="Arial"/>
        </w:rPr>
        <w:t>.</w:t>
      </w:r>
    </w:p>
    <w:p w:rsidR="001728B8" w:rsidRPr="0014613B" w:rsidRDefault="001728B8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Los trabajadores de base que llenen los requisitos que se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determinen para las categorías nuevas, tendrán preferencia para ocupar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las plazas correspondientes.</w:t>
      </w:r>
    </w:p>
    <w:p w:rsidR="001728B8" w:rsidRPr="0014613B" w:rsidRDefault="001728B8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Pr="0014613B" w:rsidRDefault="00A2054B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14613B">
        <w:rPr>
          <w:rFonts w:ascii="Barlow Light" w:hAnsi="Barlow Light" w:cs="Arial"/>
          <w:b/>
        </w:rPr>
        <w:t>CAPITULO VII</w:t>
      </w:r>
    </w:p>
    <w:p w:rsidR="00A2054B" w:rsidRPr="0014613B" w:rsidRDefault="00A2054B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14613B">
        <w:rPr>
          <w:rFonts w:ascii="Barlow Light" w:hAnsi="Barlow Light" w:cs="Arial"/>
          <w:b/>
        </w:rPr>
        <w:t>DE LOS MOVIMIENTOS ESCALAFONARIOS</w:t>
      </w:r>
    </w:p>
    <w:p w:rsidR="005D3B71" w:rsidRPr="0014613B" w:rsidRDefault="005D3B71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27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Los trabajadores con la categoría inmediata inferior a las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 xml:space="preserve">plazas </w:t>
      </w:r>
      <w:proofErr w:type="spellStart"/>
      <w:r w:rsidRPr="0014613B">
        <w:rPr>
          <w:rFonts w:ascii="Barlow Light" w:hAnsi="Barlow Light" w:cs="Arial"/>
        </w:rPr>
        <w:t>escalafonarias</w:t>
      </w:r>
      <w:proofErr w:type="spellEnd"/>
      <w:r w:rsidRPr="0014613B">
        <w:rPr>
          <w:rFonts w:ascii="Barlow Light" w:hAnsi="Barlow Light" w:cs="Arial"/>
        </w:rPr>
        <w:t xml:space="preserve"> tendrán derecho a concursar y en su caso a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 xml:space="preserve">promoción </w:t>
      </w:r>
      <w:proofErr w:type="spellStart"/>
      <w:r w:rsidRPr="0014613B">
        <w:rPr>
          <w:rFonts w:ascii="Barlow Light" w:hAnsi="Barlow Light" w:cs="Arial"/>
        </w:rPr>
        <w:t>escalafonaria</w:t>
      </w:r>
      <w:proofErr w:type="spellEnd"/>
      <w:r w:rsidRPr="0014613B">
        <w:rPr>
          <w:rFonts w:ascii="Barlow Light" w:hAnsi="Barlow Light" w:cs="Arial"/>
        </w:rPr>
        <w:t xml:space="preserve"> dentro de las respectivas Direcciones. Los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 xml:space="preserve">trabajadores con plaza </w:t>
      </w:r>
      <w:proofErr w:type="spellStart"/>
      <w:r w:rsidRPr="0014613B">
        <w:rPr>
          <w:rFonts w:ascii="Barlow Light" w:hAnsi="Barlow Light" w:cs="Arial"/>
        </w:rPr>
        <w:t>escalafonaria</w:t>
      </w:r>
      <w:proofErr w:type="spellEnd"/>
      <w:r w:rsidRPr="0014613B">
        <w:rPr>
          <w:rFonts w:ascii="Barlow Light" w:hAnsi="Barlow Light" w:cs="Arial"/>
        </w:rPr>
        <w:t xml:space="preserve"> tendrán derecho a concursar y en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 xml:space="preserve">su caso a promoción </w:t>
      </w:r>
      <w:proofErr w:type="spellStart"/>
      <w:r w:rsidRPr="0014613B">
        <w:rPr>
          <w:rFonts w:ascii="Barlow Light" w:hAnsi="Barlow Light" w:cs="Arial"/>
        </w:rPr>
        <w:t>escalafonaria</w:t>
      </w:r>
      <w:proofErr w:type="spellEnd"/>
      <w:r w:rsidRPr="0014613B">
        <w:rPr>
          <w:rFonts w:ascii="Barlow Light" w:hAnsi="Barlow Light" w:cs="Arial"/>
        </w:rPr>
        <w:t xml:space="preserve"> si se trata del mismo Departamento.</w:t>
      </w:r>
    </w:p>
    <w:p w:rsidR="001728B8" w:rsidRPr="0014613B" w:rsidRDefault="001728B8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28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Las promociones se efectuarán teniéndose como factores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de evaluación:</w:t>
      </w:r>
    </w:p>
    <w:p w:rsidR="001728B8" w:rsidRPr="0014613B" w:rsidRDefault="001728B8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Pr="0014613B" w:rsidRDefault="00A2054B" w:rsidP="0014613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Desempeño laboral que consiste en el cumplimiento de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compromisos, eficiencia, iniciativa, responsabilidad, apego a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normatividad, puntualidad y asistencia, que en su conjunto tiene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un máximo de 30 puntos;</w:t>
      </w:r>
    </w:p>
    <w:p w:rsidR="00A2054B" w:rsidRPr="0014613B" w:rsidRDefault="00A2054B" w:rsidP="0014613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Escolaridad, es el grado máximo de estudios del trabajador,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teniendo un máximo de 10 puntos;</w:t>
      </w:r>
    </w:p>
    <w:p w:rsidR="00A2054B" w:rsidRPr="0014613B" w:rsidRDefault="00A2054B" w:rsidP="0014613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Capacitación, es la suma promediada de los cursos, talleres y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seminarios a los que el trabajador haya asistido en el último,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contabilizados partir de la fecha de la convocatoria a la que se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inscribe un máximo de 20 puntos y;</w:t>
      </w:r>
    </w:p>
    <w:p w:rsidR="00A2054B" w:rsidRDefault="00A2054B" w:rsidP="0014613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Antigüedad, un máximo de 40 puntos, entendiéndose número de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años, meses y días trabajados de forma ininterrumpida, conforme</w:t>
      </w:r>
      <w:r w:rsidR="00B45D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la tabla siguiente:</w:t>
      </w:r>
    </w:p>
    <w:p w:rsidR="001728B8" w:rsidRPr="0014613B" w:rsidRDefault="001728B8" w:rsidP="001728B8">
      <w:pPr>
        <w:pStyle w:val="Prrafodelista"/>
        <w:spacing w:after="0" w:line="240" w:lineRule="auto"/>
        <w:jc w:val="both"/>
        <w:rPr>
          <w:rFonts w:ascii="Barlow Light" w:hAnsi="Barlow Light" w:cs="Arial"/>
        </w:rPr>
      </w:pPr>
    </w:p>
    <w:tbl>
      <w:tblPr>
        <w:tblStyle w:val="Tablaconcuadrcula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835"/>
      </w:tblGrid>
      <w:tr w:rsidR="001728B8" w:rsidTr="001728B8">
        <w:tc>
          <w:tcPr>
            <w:tcW w:w="2376" w:type="dxa"/>
          </w:tcPr>
          <w:p w:rsidR="001728B8" w:rsidRPr="0014613B" w:rsidRDefault="001728B8" w:rsidP="001728B8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lastRenderedPageBreak/>
              <w:t>1. 1.3333</w:t>
            </w:r>
            <w:r>
              <w:rPr>
                <w:rFonts w:ascii="Barlow Light" w:hAnsi="Barlow Light" w:cs="Arial"/>
              </w:rPr>
              <w:t xml:space="preserve"> </w:t>
            </w:r>
          </w:p>
          <w:p w:rsidR="001728B8" w:rsidRDefault="001728B8" w:rsidP="001728B8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2. 2.6666</w:t>
            </w:r>
            <w:r>
              <w:rPr>
                <w:rFonts w:ascii="Barlow Light" w:hAnsi="Barlow Light" w:cs="Arial"/>
              </w:rPr>
              <w:t xml:space="preserve"> </w:t>
            </w:r>
          </w:p>
          <w:p w:rsidR="001728B8" w:rsidRPr="0014613B" w:rsidRDefault="001728B8" w:rsidP="001728B8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3. 3.9999</w:t>
            </w:r>
            <w:r>
              <w:rPr>
                <w:rFonts w:ascii="Barlow Light" w:hAnsi="Barlow Light" w:cs="Arial"/>
              </w:rPr>
              <w:t xml:space="preserve"> </w:t>
            </w:r>
          </w:p>
          <w:p w:rsidR="001728B8" w:rsidRPr="0014613B" w:rsidRDefault="001728B8" w:rsidP="001728B8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4. 5.3332</w:t>
            </w:r>
            <w:r>
              <w:rPr>
                <w:rFonts w:ascii="Barlow Light" w:hAnsi="Barlow Light" w:cs="Arial"/>
              </w:rPr>
              <w:t xml:space="preserve"> </w:t>
            </w:r>
          </w:p>
          <w:p w:rsidR="001728B8" w:rsidRPr="0014613B" w:rsidRDefault="001728B8" w:rsidP="001728B8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5. 6.6665</w:t>
            </w:r>
            <w:r>
              <w:rPr>
                <w:rFonts w:ascii="Barlow Light" w:hAnsi="Barlow Light" w:cs="Arial"/>
              </w:rPr>
              <w:t xml:space="preserve"> </w:t>
            </w:r>
          </w:p>
          <w:p w:rsidR="001728B8" w:rsidRPr="0014613B" w:rsidRDefault="001728B8" w:rsidP="001728B8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6. 7.9998</w:t>
            </w:r>
            <w:r>
              <w:rPr>
                <w:rFonts w:ascii="Barlow Light" w:hAnsi="Barlow Light" w:cs="Arial"/>
              </w:rPr>
              <w:t xml:space="preserve"> </w:t>
            </w:r>
          </w:p>
          <w:p w:rsidR="001728B8" w:rsidRPr="0014613B" w:rsidRDefault="001728B8" w:rsidP="001728B8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7. 9.3331</w:t>
            </w:r>
            <w:r>
              <w:rPr>
                <w:rFonts w:ascii="Barlow Light" w:hAnsi="Barlow Light" w:cs="Arial"/>
              </w:rPr>
              <w:t xml:space="preserve"> </w:t>
            </w:r>
          </w:p>
          <w:p w:rsidR="001728B8" w:rsidRPr="0014613B" w:rsidRDefault="001728B8" w:rsidP="001728B8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8. 10.6664</w:t>
            </w:r>
            <w:r>
              <w:rPr>
                <w:rFonts w:ascii="Barlow Light" w:hAnsi="Barlow Light" w:cs="Arial"/>
              </w:rPr>
              <w:t xml:space="preserve"> </w:t>
            </w:r>
          </w:p>
          <w:p w:rsidR="001728B8" w:rsidRPr="0014613B" w:rsidRDefault="001728B8" w:rsidP="001728B8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9. 11.9997</w:t>
            </w:r>
            <w:r>
              <w:rPr>
                <w:rFonts w:ascii="Barlow Light" w:hAnsi="Barlow Light" w:cs="Arial"/>
              </w:rPr>
              <w:t xml:space="preserve"> </w:t>
            </w:r>
          </w:p>
          <w:p w:rsidR="001728B8" w:rsidRDefault="001728B8" w:rsidP="001728B8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10. 13.3330</w:t>
            </w:r>
            <w:r>
              <w:rPr>
                <w:rFonts w:ascii="Barlow Light" w:hAnsi="Barlow Light" w:cs="Arial"/>
              </w:rPr>
              <w:t xml:space="preserve"> </w:t>
            </w:r>
          </w:p>
        </w:tc>
        <w:tc>
          <w:tcPr>
            <w:tcW w:w="2694" w:type="dxa"/>
          </w:tcPr>
          <w:p w:rsidR="001728B8" w:rsidRDefault="001728B8" w:rsidP="0014613B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11. 14.6663</w:t>
            </w:r>
          </w:p>
          <w:p w:rsidR="001728B8" w:rsidRDefault="001728B8" w:rsidP="0014613B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12. 15.9996</w:t>
            </w:r>
          </w:p>
          <w:p w:rsidR="001728B8" w:rsidRDefault="001728B8" w:rsidP="0014613B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13. 17.3329.</w:t>
            </w:r>
            <w:r w:rsidRPr="0014613B">
              <w:rPr>
                <w:rFonts w:ascii="Barlow Light" w:hAnsi="Barlow Light" w:cs="Arial"/>
              </w:rPr>
              <w:t xml:space="preserve"> </w:t>
            </w:r>
          </w:p>
          <w:p w:rsidR="001728B8" w:rsidRDefault="001728B8" w:rsidP="0014613B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14. 18.6662</w:t>
            </w:r>
          </w:p>
          <w:p w:rsidR="001728B8" w:rsidRDefault="001728B8" w:rsidP="001728B8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15. 19.</w:t>
            </w:r>
            <w:r w:rsidRPr="0014613B">
              <w:rPr>
                <w:rFonts w:ascii="Barlow Light" w:hAnsi="Barlow Light" w:cs="Arial"/>
              </w:rPr>
              <w:t xml:space="preserve"> </w:t>
            </w:r>
            <w:r w:rsidRPr="0014613B">
              <w:rPr>
                <w:rFonts w:ascii="Barlow Light" w:hAnsi="Barlow Light" w:cs="Arial"/>
              </w:rPr>
              <w:t>9996</w:t>
            </w:r>
          </w:p>
          <w:p w:rsidR="001728B8" w:rsidRDefault="001728B8" w:rsidP="001728B8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16. 21.3328</w:t>
            </w:r>
          </w:p>
          <w:p w:rsidR="001728B8" w:rsidRDefault="001728B8" w:rsidP="001728B8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17. 22.6661</w:t>
            </w:r>
          </w:p>
          <w:p w:rsidR="001728B8" w:rsidRDefault="001728B8" w:rsidP="001728B8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18. 23.9994</w:t>
            </w:r>
          </w:p>
          <w:p w:rsidR="001728B8" w:rsidRDefault="001728B8" w:rsidP="001728B8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19. 25.3327</w:t>
            </w:r>
          </w:p>
          <w:p w:rsidR="001728B8" w:rsidRDefault="001728B8" w:rsidP="001728B8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20. 26.6660</w:t>
            </w:r>
          </w:p>
        </w:tc>
        <w:tc>
          <w:tcPr>
            <w:tcW w:w="2835" w:type="dxa"/>
          </w:tcPr>
          <w:p w:rsidR="001728B8" w:rsidRDefault="001728B8" w:rsidP="0014613B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21. 27.9993</w:t>
            </w:r>
          </w:p>
          <w:p w:rsidR="001728B8" w:rsidRPr="0014613B" w:rsidRDefault="001728B8" w:rsidP="001728B8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22. 29.3326</w:t>
            </w:r>
          </w:p>
          <w:p w:rsidR="001728B8" w:rsidRDefault="001728B8" w:rsidP="0014613B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23. 30.6659</w:t>
            </w:r>
          </w:p>
          <w:p w:rsidR="001728B8" w:rsidRDefault="001728B8" w:rsidP="0014613B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24. 31.9992</w:t>
            </w:r>
          </w:p>
          <w:p w:rsidR="001728B8" w:rsidRDefault="001728B8" w:rsidP="0014613B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25. 33.3325</w:t>
            </w:r>
          </w:p>
          <w:p w:rsidR="001728B8" w:rsidRDefault="001728B8" w:rsidP="0014613B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26. 34.6658</w:t>
            </w:r>
          </w:p>
          <w:p w:rsidR="001728B8" w:rsidRDefault="001728B8" w:rsidP="0014613B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27. 35.9991</w:t>
            </w:r>
          </w:p>
          <w:p w:rsidR="001728B8" w:rsidRDefault="001728B8" w:rsidP="0014613B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28. 37.3324</w:t>
            </w:r>
          </w:p>
          <w:p w:rsidR="001728B8" w:rsidRDefault="001728B8" w:rsidP="0014613B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29 38.6657</w:t>
            </w:r>
          </w:p>
          <w:p w:rsidR="001728B8" w:rsidRDefault="001728B8" w:rsidP="0014613B">
            <w:pPr>
              <w:jc w:val="both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30 40.0000</w:t>
            </w:r>
          </w:p>
        </w:tc>
      </w:tr>
    </w:tbl>
    <w:p w:rsidR="001728B8" w:rsidRDefault="001728B8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Cuando con años completos de servicio concurran meses o días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laborados, se agregarán los puntos correspondientes obtenidos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conforme a las siguientes formulas:</w:t>
      </w:r>
    </w:p>
    <w:p w:rsidR="001728B8" w:rsidRPr="0014613B" w:rsidRDefault="001728B8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El factor antigüedad, se sumara al resultado del factor de días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computables de la siguiente formula:</w:t>
      </w:r>
    </w:p>
    <w:p w:rsidR="001728B8" w:rsidRDefault="001728B8" w:rsidP="0014613B">
      <w:pPr>
        <w:spacing w:after="0" w:line="240" w:lineRule="auto"/>
        <w:jc w:val="both"/>
        <w:rPr>
          <w:rFonts w:ascii="Barlow Light" w:hAnsi="Barlow Ligh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4268"/>
      </w:tblGrid>
      <w:tr w:rsidR="001728B8" w:rsidTr="00B677D1">
        <w:tc>
          <w:tcPr>
            <w:tcW w:w="4361" w:type="dxa"/>
          </w:tcPr>
          <w:p w:rsidR="001728B8" w:rsidRDefault="001728B8" w:rsidP="00B677D1">
            <w:pPr>
              <w:jc w:val="center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Años de servicio</w:t>
            </w:r>
          </w:p>
          <w:p w:rsidR="001728B8" w:rsidRDefault="001728B8" w:rsidP="00B677D1">
            <w:pPr>
              <w:jc w:val="center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(Según la tabla antigüedad)</w:t>
            </w:r>
          </w:p>
        </w:tc>
        <w:tc>
          <w:tcPr>
            <w:tcW w:w="425" w:type="dxa"/>
          </w:tcPr>
          <w:p w:rsidR="001728B8" w:rsidRDefault="001728B8" w:rsidP="00B677D1">
            <w:pPr>
              <w:jc w:val="center"/>
              <w:rPr>
                <w:rFonts w:ascii="Barlow Light" w:hAnsi="Barlow Light" w:cs="Arial"/>
              </w:rPr>
            </w:pPr>
            <w:r>
              <w:rPr>
                <w:rFonts w:ascii="Barlow Light" w:hAnsi="Barlow Light" w:cs="Arial"/>
              </w:rPr>
              <w:t>+</w:t>
            </w:r>
          </w:p>
        </w:tc>
        <w:tc>
          <w:tcPr>
            <w:tcW w:w="4268" w:type="dxa"/>
          </w:tcPr>
          <w:p w:rsidR="001728B8" w:rsidRDefault="001728B8" w:rsidP="00B677D1">
            <w:pPr>
              <w:jc w:val="center"/>
              <w:rPr>
                <w:rFonts w:ascii="Barlow Light" w:hAnsi="Barlow Light" w:cs="Arial"/>
                <w:u w:val="single"/>
              </w:rPr>
            </w:pPr>
            <w:r w:rsidRPr="0014613B">
              <w:rPr>
                <w:rFonts w:ascii="Barlow Light" w:hAnsi="Barlow Light" w:cs="Arial"/>
                <w:u w:val="single"/>
              </w:rPr>
              <w:t>número de días x factor año 1.3333</w:t>
            </w:r>
          </w:p>
          <w:p w:rsidR="001728B8" w:rsidRDefault="001728B8" w:rsidP="00B677D1">
            <w:pPr>
              <w:jc w:val="center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360</w:t>
            </w:r>
            <w:r>
              <w:rPr>
                <w:rFonts w:ascii="Barlow Light" w:hAnsi="Barlow Light" w:cs="Arial"/>
              </w:rPr>
              <w:t xml:space="preserve"> </w:t>
            </w:r>
            <w:r w:rsidRPr="0014613B">
              <w:rPr>
                <w:rFonts w:ascii="Barlow Light" w:hAnsi="Barlow Light" w:cs="Arial"/>
              </w:rPr>
              <w:t>(año calendario)</w:t>
            </w:r>
          </w:p>
        </w:tc>
      </w:tr>
    </w:tbl>
    <w:p w:rsidR="00776AB8" w:rsidRPr="0014613B" w:rsidRDefault="00776AB8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Para la obtención de la calificación se utilizará la siguiente formula:</w:t>
      </w:r>
    </w:p>
    <w:p w:rsidR="00B677D1" w:rsidRDefault="00B677D1" w:rsidP="00B677D1">
      <w:pPr>
        <w:spacing w:after="0" w:line="240" w:lineRule="auto"/>
        <w:jc w:val="both"/>
        <w:rPr>
          <w:rFonts w:ascii="Barlow Light" w:hAnsi="Barlow Ligh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4268"/>
      </w:tblGrid>
      <w:tr w:rsidR="00B677D1" w:rsidTr="00B677D1">
        <w:tc>
          <w:tcPr>
            <w:tcW w:w="4361" w:type="dxa"/>
          </w:tcPr>
          <w:p w:rsidR="00B677D1" w:rsidRDefault="00B677D1" w:rsidP="000E0131">
            <w:pPr>
              <w:jc w:val="center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  <w:u w:val="single"/>
              </w:rPr>
              <w:t>40 puntos x factor de años</w:t>
            </w:r>
            <w:r w:rsidRPr="0014613B">
              <w:rPr>
                <w:rFonts w:ascii="Barlow Light" w:hAnsi="Barlow Light" w:cs="Arial"/>
              </w:rPr>
              <w:t xml:space="preserve"> </w:t>
            </w:r>
          </w:p>
          <w:p w:rsidR="00B677D1" w:rsidRDefault="00B677D1" w:rsidP="000E0131">
            <w:pPr>
              <w:jc w:val="center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años de servicio</w:t>
            </w:r>
          </w:p>
        </w:tc>
        <w:tc>
          <w:tcPr>
            <w:tcW w:w="425" w:type="dxa"/>
          </w:tcPr>
          <w:p w:rsidR="00B677D1" w:rsidRDefault="00B677D1" w:rsidP="000E0131">
            <w:pPr>
              <w:jc w:val="center"/>
              <w:rPr>
                <w:rFonts w:ascii="Barlow Light" w:hAnsi="Barlow Light" w:cs="Arial"/>
              </w:rPr>
            </w:pPr>
            <w:r>
              <w:rPr>
                <w:rFonts w:ascii="Barlow Light" w:hAnsi="Barlow Light" w:cs="Arial"/>
              </w:rPr>
              <w:t>=</w:t>
            </w:r>
          </w:p>
        </w:tc>
        <w:tc>
          <w:tcPr>
            <w:tcW w:w="4268" w:type="dxa"/>
          </w:tcPr>
          <w:p w:rsidR="00B677D1" w:rsidRPr="0014613B" w:rsidRDefault="00B677D1" w:rsidP="00B677D1">
            <w:pPr>
              <w:jc w:val="center"/>
              <w:rPr>
                <w:rFonts w:ascii="Barlow Light" w:hAnsi="Barlow Light" w:cs="Arial"/>
              </w:rPr>
            </w:pPr>
            <w:proofErr w:type="gramStart"/>
            <w:r w:rsidRPr="0014613B">
              <w:rPr>
                <w:rFonts w:ascii="Barlow Light" w:hAnsi="Barlow Light" w:cs="Arial"/>
              </w:rPr>
              <w:t>calificación</w:t>
            </w:r>
            <w:proofErr w:type="gramEnd"/>
            <w:r w:rsidRPr="0014613B">
              <w:rPr>
                <w:rFonts w:ascii="Barlow Light" w:hAnsi="Barlow Light" w:cs="Arial"/>
              </w:rPr>
              <w:t>.</w:t>
            </w:r>
          </w:p>
          <w:p w:rsidR="00B677D1" w:rsidRDefault="00B677D1" w:rsidP="00B677D1">
            <w:pPr>
              <w:rPr>
                <w:rFonts w:ascii="Barlow Light" w:hAnsi="Barlow Light" w:cs="Arial"/>
              </w:rPr>
            </w:pPr>
          </w:p>
        </w:tc>
      </w:tr>
    </w:tbl>
    <w:p w:rsidR="00B677D1" w:rsidRDefault="00B677D1" w:rsidP="00B677D1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Ejemplo: un empleado con cinco años de antigüedad y 75 días.</w:t>
      </w:r>
    </w:p>
    <w:p w:rsidR="00B677D1" w:rsidRDefault="00B677D1" w:rsidP="00B677D1">
      <w:pPr>
        <w:spacing w:after="0" w:line="240" w:lineRule="auto"/>
        <w:jc w:val="both"/>
        <w:rPr>
          <w:rFonts w:ascii="Barlow Light" w:hAnsi="Barlow Ligh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827"/>
        <w:gridCol w:w="1858"/>
      </w:tblGrid>
      <w:tr w:rsidR="00B677D1" w:rsidTr="00B677D1">
        <w:tc>
          <w:tcPr>
            <w:tcW w:w="3369" w:type="dxa"/>
          </w:tcPr>
          <w:p w:rsidR="00B677D1" w:rsidRDefault="00B677D1" w:rsidP="000E0131">
            <w:pPr>
              <w:jc w:val="center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5 años = 6.6665</w:t>
            </w:r>
            <w:r>
              <w:rPr>
                <w:rFonts w:ascii="Barlow Light" w:hAnsi="Barlow Light" w:cs="Arial"/>
              </w:rPr>
              <w:t xml:space="preserve"> más</w:t>
            </w:r>
          </w:p>
        </w:tc>
        <w:tc>
          <w:tcPr>
            <w:tcW w:w="3827" w:type="dxa"/>
          </w:tcPr>
          <w:p w:rsidR="00B677D1" w:rsidRPr="0014613B" w:rsidRDefault="00B677D1" w:rsidP="00B677D1">
            <w:pPr>
              <w:jc w:val="center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  <w:u w:val="single"/>
              </w:rPr>
              <w:t>75 días laborados x 1.3333</w:t>
            </w:r>
          </w:p>
          <w:p w:rsidR="00B677D1" w:rsidRDefault="00B677D1" w:rsidP="00B677D1">
            <w:pPr>
              <w:jc w:val="center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360</w:t>
            </w:r>
          </w:p>
        </w:tc>
        <w:tc>
          <w:tcPr>
            <w:tcW w:w="1858" w:type="dxa"/>
          </w:tcPr>
          <w:p w:rsidR="00B677D1" w:rsidRDefault="00B677D1" w:rsidP="00B677D1">
            <w:pPr>
              <w:jc w:val="center"/>
              <w:rPr>
                <w:rFonts w:ascii="Barlow Light" w:hAnsi="Barlow Light" w:cs="Arial"/>
              </w:rPr>
            </w:pPr>
            <w:r w:rsidRPr="0014613B">
              <w:rPr>
                <w:rFonts w:ascii="Barlow Light" w:hAnsi="Barlow Light" w:cs="Arial"/>
              </w:rPr>
              <w:t>= .2777</w:t>
            </w:r>
          </w:p>
        </w:tc>
      </w:tr>
    </w:tbl>
    <w:p w:rsidR="00B677D1" w:rsidRDefault="00B677D1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6.6665 + .2777 = 6.9442 factor de antigüedad y obtener la calificación:</w:t>
      </w:r>
    </w:p>
    <w:p w:rsidR="00B677D1" w:rsidRDefault="00B677D1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Pr="0014613B" w:rsidRDefault="00A2054B" w:rsidP="00B677D1">
      <w:pPr>
        <w:spacing w:after="0" w:line="240" w:lineRule="auto"/>
        <w:jc w:val="center"/>
        <w:rPr>
          <w:rFonts w:ascii="Barlow Light" w:hAnsi="Barlow Light" w:cs="Arial"/>
        </w:rPr>
      </w:pPr>
      <w:r w:rsidRPr="0014613B">
        <w:rPr>
          <w:rFonts w:ascii="Barlow Light" w:hAnsi="Barlow Light" w:cs="Arial"/>
          <w:u w:val="single"/>
        </w:rPr>
        <w:t>40 x 6.6665</w:t>
      </w:r>
      <w:r w:rsidRPr="0014613B">
        <w:rPr>
          <w:rFonts w:ascii="Barlow Light" w:hAnsi="Barlow Light" w:cs="Arial"/>
        </w:rPr>
        <w:t xml:space="preserve"> = 8.83</w:t>
      </w:r>
    </w:p>
    <w:p w:rsidR="00A2054B" w:rsidRPr="0014613B" w:rsidRDefault="00A2054B" w:rsidP="00B677D1">
      <w:pPr>
        <w:spacing w:after="0" w:line="240" w:lineRule="auto"/>
        <w:jc w:val="center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30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La antigüedad que genera derechos escalafonarios es el tiempo de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servicios que el trabajador presta al Ayuntamiento computados en los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términos de las Condiciones Generales y consignado en el comprobante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de pago de cada trabajador.</w:t>
      </w:r>
    </w:p>
    <w:p w:rsidR="001728B8" w:rsidRDefault="001728B8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 xml:space="preserve">En la antigüedad </w:t>
      </w:r>
      <w:proofErr w:type="spellStart"/>
      <w:r w:rsidRPr="0014613B">
        <w:rPr>
          <w:rFonts w:ascii="Barlow Light" w:hAnsi="Barlow Light" w:cs="Arial"/>
        </w:rPr>
        <w:t>escalafonaria</w:t>
      </w:r>
      <w:proofErr w:type="spellEnd"/>
      <w:r w:rsidRPr="0014613B">
        <w:rPr>
          <w:rFonts w:ascii="Barlow Light" w:hAnsi="Barlow Light" w:cs="Arial"/>
        </w:rPr>
        <w:t xml:space="preserve"> no se incluye:</w:t>
      </w:r>
    </w:p>
    <w:p w:rsidR="001728B8" w:rsidRPr="0014613B" w:rsidRDefault="001728B8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776AB8" w:rsidRPr="0014613B" w:rsidRDefault="00A2054B" w:rsidP="0014613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Faltas injustificadas;</w:t>
      </w:r>
    </w:p>
    <w:p w:rsidR="00776AB8" w:rsidRPr="0014613B" w:rsidRDefault="00A2054B" w:rsidP="0014613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Licencias sin sueldo, y</w:t>
      </w:r>
    </w:p>
    <w:p w:rsidR="00A2054B" w:rsidRPr="0014613B" w:rsidRDefault="00A2054B" w:rsidP="0014613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Licencias para ocupar puestos de confianza.</w:t>
      </w:r>
    </w:p>
    <w:p w:rsidR="001728B8" w:rsidRDefault="001728B8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De la misma manera se calculará la antigüedad en los casos que un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trabajador haya sido separado del Ayuntamiento y mediante Laudo del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Tribunal de Conciliación y Arbitraje para los Trabajadores al Servicio del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Estado le restituyan su trabajo, declarando injustificado el Cese de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Nombramiento o separación.</w:t>
      </w:r>
    </w:p>
    <w:p w:rsidR="001728B8" w:rsidRDefault="001728B8" w:rsidP="0014613B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29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La calificación de la Capacitación para los aspirantes a que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se refiere el artículo anterior, será la obtenida en el curso de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 xml:space="preserve">capacitación y el de Escolaridad será el certificado de </w:t>
      </w:r>
      <w:r w:rsidRPr="0014613B">
        <w:rPr>
          <w:rFonts w:ascii="Barlow Light" w:hAnsi="Barlow Light" w:cs="Arial"/>
        </w:rPr>
        <w:lastRenderedPageBreak/>
        <w:t>estudios expedido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por institución reconocida, para el cumplimiento del puesto que solicitó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 xml:space="preserve">del </w:t>
      </w:r>
      <w:r w:rsidR="00263AC3" w:rsidRPr="0014613B">
        <w:rPr>
          <w:rFonts w:ascii="Barlow Light" w:hAnsi="Barlow Light" w:cs="Arial"/>
        </w:rPr>
        <w:t>catálogo</w:t>
      </w:r>
      <w:r w:rsidRPr="0014613B">
        <w:rPr>
          <w:rFonts w:ascii="Barlow Light" w:hAnsi="Barlow Light" w:cs="Arial"/>
        </w:rPr>
        <w:t xml:space="preserve"> de puestos para ocupar las plazas del tabulador.</w:t>
      </w:r>
    </w:p>
    <w:p w:rsidR="00B677D1" w:rsidRPr="0014613B" w:rsidRDefault="00B677D1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Para tal efecto la Comisión Mixta de Escalafón, transformará estas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calificaciones a una escala de 10 puntos el de Escolaridad y de 20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puntos el de Capacitación, de acuerdo al instrumento diseñado para la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medición de los factores involucrados, que realizará la Subdirección de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Recursos Humanos, mismo documento que se acompaña al presente</w:t>
      </w:r>
      <w:r w:rsidR="00B677D1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 xml:space="preserve">Reglamento como anexo </w:t>
      </w:r>
      <w:r w:rsidR="00263AC3" w:rsidRPr="0014613B">
        <w:rPr>
          <w:rFonts w:ascii="Barlow Light" w:hAnsi="Barlow Light" w:cs="Arial"/>
        </w:rPr>
        <w:t>número</w:t>
      </w:r>
      <w:r w:rsidRPr="0014613B">
        <w:rPr>
          <w:rFonts w:ascii="Barlow Light" w:hAnsi="Barlow Light" w:cs="Arial"/>
        </w:rPr>
        <w:t xml:space="preserve"> uno y que forma parte del mismo.</w:t>
      </w:r>
    </w:p>
    <w:p w:rsidR="00B677D1" w:rsidRPr="0014613B" w:rsidRDefault="00B677D1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Default="00776AB8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</w:t>
      </w:r>
      <w:r w:rsidR="00A2054B" w:rsidRPr="0014613B">
        <w:rPr>
          <w:rFonts w:ascii="Barlow Light" w:hAnsi="Barlow Light" w:cs="Arial"/>
          <w:b/>
        </w:rPr>
        <w:t xml:space="preserve"> 30</w:t>
      </w:r>
      <w:r w:rsidR="0014613B">
        <w:rPr>
          <w:rFonts w:ascii="Barlow Light" w:hAnsi="Barlow Light" w:cs="Arial"/>
          <w:b/>
        </w:rPr>
        <w:t>.-</w:t>
      </w:r>
      <w:r w:rsidR="00A2054B" w:rsidRPr="0014613B">
        <w:rPr>
          <w:rFonts w:ascii="Barlow Light" w:hAnsi="Barlow Light" w:cs="Arial"/>
        </w:rPr>
        <w:t xml:space="preserve"> La calificación del Desempeño Laboral para los aspirantes</w:t>
      </w:r>
      <w:r w:rsidRPr="0014613B">
        <w:rPr>
          <w:rFonts w:ascii="Barlow Light" w:hAnsi="Barlow Light" w:cs="Arial"/>
        </w:rPr>
        <w:t xml:space="preserve"> </w:t>
      </w:r>
      <w:r w:rsidR="00A2054B" w:rsidRPr="0014613B">
        <w:rPr>
          <w:rFonts w:ascii="Barlow Light" w:hAnsi="Barlow Light" w:cs="Arial"/>
        </w:rPr>
        <w:t>a que se refiere el artículo 28, será la obtenida mediante evaluación que</w:t>
      </w:r>
      <w:r w:rsidRPr="0014613B">
        <w:rPr>
          <w:rFonts w:ascii="Barlow Light" w:hAnsi="Barlow Light" w:cs="Arial"/>
        </w:rPr>
        <w:t xml:space="preserve"> </w:t>
      </w:r>
      <w:r w:rsidR="00A2054B" w:rsidRPr="0014613B">
        <w:rPr>
          <w:rFonts w:ascii="Barlow Light" w:hAnsi="Barlow Light" w:cs="Arial"/>
        </w:rPr>
        <w:t>la Comisión le proporcione al Jefe inmediato del aspirante, con el visto</w:t>
      </w:r>
      <w:r w:rsidRPr="0014613B">
        <w:rPr>
          <w:rFonts w:ascii="Barlow Light" w:hAnsi="Barlow Light" w:cs="Arial"/>
        </w:rPr>
        <w:t xml:space="preserve"> </w:t>
      </w:r>
      <w:r w:rsidR="00A2054B" w:rsidRPr="0014613B">
        <w:rPr>
          <w:rFonts w:ascii="Barlow Light" w:hAnsi="Barlow Light" w:cs="Arial"/>
        </w:rPr>
        <w:t>bueno del Director del área a que pertenece el trabajador y que se</w:t>
      </w:r>
      <w:r w:rsidRPr="0014613B">
        <w:rPr>
          <w:rFonts w:ascii="Barlow Light" w:hAnsi="Barlow Light" w:cs="Arial"/>
        </w:rPr>
        <w:t xml:space="preserve"> </w:t>
      </w:r>
      <w:r w:rsidR="00A2054B" w:rsidRPr="0014613B">
        <w:rPr>
          <w:rFonts w:ascii="Barlow Light" w:hAnsi="Barlow Light" w:cs="Arial"/>
        </w:rPr>
        <w:t>realizará en base a las instrucciones del mismo a fin de confirmar el</w:t>
      </w:r>
      <w:r w:rsidRPr="0014613B">
        <w:rPr>
          <w:rFonts w:ascii="Barlow Light" w:hAnsi="Barlow Light" w:cs="Arial"/>
        </w:rPr>
        <w:t xml:space="preserve"> </w:t>
      </w:r>
      <w:r w:rsidR="00A2054B" w:rsidRPr="0014613B">
        <w:rPr>
          <w:rFonts w:ascii="Barlow Light" w:hAnsi="Barlow Light" w:cs="Arial"/>
        </w:rPr>
        <w:t>cumplimiento de compromisos, la eficiencia, iniciativa, responsabilidad,</w:t>
      </w:r>
      <w:r w:rsidRPr="0014613B">
        <w:rPr>
          <w:rFonts w:ascii="Barlow Light" w:hAnsi="Barlow Light" w:cs="Arial"/>
        </w:rPr>
        <w:t xml:space="preserve"> </w:t>
      </w:r>
      <w:r w:rsidR="00A2054B" w:rsidRPr="0014613B">
        <w:rPr>
          <w:rFonts w:ascii="Barlow Light" w:hAnsi="Barlow Light" w:cs="Arial"/>
        </w:rPr>
        <w:t>apego a normatividad, puntualidad y asistencia, para el cumplimiento</w:t>
      </w:r>
      <w:r w:rsidRPr="0014613B">
        <w:rPr>
          <w:rFonts w:ascii="Barlow Light" w:hAnsi="Barlow Light" w:cs="Arial"/>
        </w:rPr>
        <w:t xml:space="preserve"> </w:t>
      </w:r>
      <w:r w:rsidR="00A2054B" w:rsidRPr="0014613B">
        <w:rPr>
          <w:rFonts w:ascii="Barlow Light" w:hAnsi="Barlow Light" w:cs="Arial"/>
        </w:rPr>
        <w:t xml:space="preserve">del puesto que solicitó, del </w:t>
      </w:r>
      <w:r w:rsidR="00263AC3" w:rsidRPr="0014613B">
        <w:rPr>
          <w:rFonts w:ascii="Barlow Light" w:hAnsi="Barlow Light" w:cs="Arial"/>
        </w:rPr>
        <w:t>catálogo</w:t>
      </w:r>
      <w:r w:rsidR="00A2054B" w:rsidRPr="0014613B">
        <w:rPr>
          <w:rFonts w:ascii="Barlow Light" w:hAnsi="Barlow Light" w:cs="Arial"/>
        </w:rPr>
        <w:t xml:space="preserve"> de puestos para ocupar la plaza del</w:t>
      </w:r>
      <w:r w:rsidRPr="0014613B">
        <w:rPr>
          <w:rFonts w:ascii="Barlow Light" w:hAnsi="Barlow Light" w:cs="Arial"/>
        </w:rPr>
        <w:t xml:space="preserve"> </w:t>
      </w:r>
      <w:r w:rsidR="00A2054B" w:rsidRPr="0014613B">
        <w:rPr>
          <w:rFonts w:ascii="Barlow Light" w:hAnsi="Barlow Light" w:cs="Arial"/>
        </w:rPr>
        <w:t>tabulador.</w:t>
      </w:r>
    </w:p>
    <w:p w:rsidR="00B677D1" w:rsidRPr="0014613B" w:rsidRDefault="00B677D1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Para tal efecto la Comisión Mixta de Escalafón, transformará estas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calificaciones a una escala de 30 puntos.</w:t>
      </w:r>
    </w:p>
    <w:p w:rsidR="00B677D1" w:rsidRPr="0014613B" w:rsidRDefault="00B677D1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31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En todos los casos la puntuación final que decidirá el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otorgamiento de la vacante, se establecerá sumando la puntuación del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Desempeño Laboral, la Escolaridad, Capacitación y la Antigüedad que se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fijará en la forma establecida en el Artículo 28 del Reglamento a una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misma fecha para todos los aspirantes. En caso de empate, será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concedida la plaza a favor del que tenga mayor antigüedad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escalafonaria, tomado en consideración también la puntualidad, la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asistencia y que no tenga nota desfavorable en su expediente. Los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listados escalafonarios para promoción que se elaboren con los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requisitos mencionados podrán aplicarse en las plazas vacantes de la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misma rama, sector y categoría que se hayan generado durante la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vigencia de los mismos.</w:t>
      </w:r>
    </w:p>
    <w:p w:rsidR="00B677D1" w:rsidRPr="0014613B" w:rsidRDefault="00B677D1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32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Todos los movimientos escalafonarios deberán hacerse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precisamente mediante dictamen de la Comisión Mixta de Escalafón. Los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nombramientos que se expidan deberán contener el número de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dictamen escalafónario correspondiente.</w:t>
      </w:r>
    </w:p>
    <w:p w:rsidR="00B677D1" w:rsidRDefault="00B677D1" w:rsidP="0014613B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33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La plaza sobre la que recaiga dictamen escalafónario,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deberá conservar precisamente la misma jornada, horario, turno y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adscripción que corresponda a la plaza puesta a disposición de la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Comisión según sea el caso. Los descansos se asignarán en el centro de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trabajo.</w:t>
      </w:r>
    </w:p>
    <w:p w:rsidR="00B677D1" w:rsidRDefault="00B677D1" w:rsidP="0014613B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34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Los dictámenes de la Comisión Mixta de escalafón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contendrán:</w:t>
      </w:r>
    </w:p>
    <w:p w:rsidR="00B677D1" w:rsidRPr="0014613B" w:rsidRDefault="00B677D1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776AB8" w:rsidRPr="0014613B" w:rsidRDefault="00A2054B" w:rsidP="0014613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Categoría y jornada, clave presupuestal, adscripción, clave de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plantilla, sueldo mensual y descripción del horario de la plaza vacante.</w:t>
      </w:r>
    </w:p>
    <w:p w:rsidR="00776AB8" w:rsidRPr="0014613B" w:rsidRDefault="00A2054B" w:rsidP="0014613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Nombre, número de empleado, motivo de la vacante, fecha de baja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y tipo de ocupación del último titular de la plaza vacante.</w:t>
      </w:r>
    </w:p>
    <w:p w:rsidR="00776AB8" w:rsidRPr="0014613B" w:rsidRDefault="00A2054B" w:rsidP="0014613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Nombre, número de empleado, motivo de la vacante y fecha de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baja del último ocupante.</w:t>
      </w:r>
    </w:p>
    <w:p w:rsidR="00054010" w:rsidRPr="0014613B" w:rsidRDefault="00A2054B" w:rsidP="0014613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Nombre, número de empleado, convocatoria, número de lugar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escalafónario, o en su caso, tipo de solicitud de cambio del trabajador</w:t>
      </w:r>
      <w:r w:rsidR="00776AB8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dictaminado.</w:t>
      </w:r>
    </w:p>
    <w:p w:rsidR="00A2054B" w:rsidRPr="0014613B" w:rsidRDefault="00A2054B" w:rsidP="0014613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Adscripción, jornada, horario, turno, categoría, clave de la plantilla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actual y tipo de ocupación de la plaza que deja el trabajador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dictaminado.</w:t>
      </w: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lastRenderedPageBreak/>
        <w:t>Artículo 35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Los dictámenes </w:t>
      </w:r>
      <w:proofErr w:type="spellStart"/>
      <w:r w:rsidRPr="0014613B">
        <w:rPr>
          <w:rFonts w:ascii="Barlow Light" w:hAnsi="Barlow Light" w:cs="Arial"/>
        </w:rPr>
        <w:t>escalafonarios</w:t>
      </w:r>
      <w:proofErr w:type="spellEnd"/>
      <w:r w:rsidRPr="0014613B">
        <w:rPr>
          <w:rFonts w:ascii="Barlow Light" w:hAnsi="Barlow Light" w:cs="Arial"/>
        </w:rPr>
        <w:t xml:space="preserve"> se enviarán a la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Subdirección de Recursos Humanos, a la Dirección correspondiente, con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copia al Departamento Administrativo, para el fiel cumplimiento. Se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remitirá copia al Sindicato, y en aquélla en que laboraba.</w:t>
      </w:r>
    </w:p>
    <w:p w:rsidR="00545F19" w:rsidRDefault="00545F19" w:rsidP="0014613B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36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Los dictámenes emitidos por la Comisión Mixta de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Escalafón obligan al Ayuntamiento a dar posesión de su puesto al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interesado a más tardar a los 15 días de su emisión así como a cubrirle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el sueldo que le corresponda, salvo casos objetadas por parte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interesada, con fundamentos derivados de error o violaciones a los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ordenamientos legales o contractuales en vigor.</w:t>
      </w:r>
    </w:p>
    <w:p w:rsidR="00545F19" w:rsidRDefault="00545F19" w:rsidP="0014613B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37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Las vacantes temporales por más de seis meses serán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cubiertas por la Comisión Mixta de Escalafón, siendo el mismo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procedimiento establecido para las promociones definitivas, pero en los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dictámenes respectivos se hará constar que el movimiento tiene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carácter de interino. Y las plazas escalafonarias vacantes no mayores de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seis meses, serán cubiertas por la Subdirección de Recursos Humanos.</w:t>
      </w:r>
    </w:p>
    <w:p w:rsidR="00545F19" w:rsidRDefault="00545F19" w:rsidP="0014613B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38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El trabajador o trabajadores que se consideren lesionados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con motivo del procedimiento de promoción y/o nominaciones acordadas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por la Comisión Mixta de escalafón tendrán derecho a impugnarlos en un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plazo no mayor de quince días naturales computados a partir de aquel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en que tomaré posesión el trabajador nominado. La impugnación deberá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hacerse por escrito ante la Comisión Mixta de Escalafón estableciendo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las razones que se tengan para ello, presentado además en su caso la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documentación y elementos de prueba que estime conducente o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señalando el lugar donde se encuentren cuando exista imposibilidad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para aportarlos.</w:t>
      </w:r>
    </w:p>
    <w:p w:rsidR="00545F19" w:rsidRDefault="00545F19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La Comisión Mixta de Escalafón resolverá la impugnación dentro del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término de quince días hábiles después de haber recabado toda la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 xml:space="preserve">documentación del caso, y mientras tanto los </w:t>
      </w:r>
      <w:proofErr w:type="gramStart"/>
      <w:r w:rsidRPr="0014613B">
        <w:rPr>
          <w:rFonts w:ascii="Barlow Light" w:hAnsi="Barlow Light" w:cs="Arial"/>
        </w:rPr>
        <w:t>dictámenes</w:t>
      </w:r>
      <w:proofErr w:type="gramEnd"/>
      <w:r w:rsidRPr="0014613B">
        <w:rPr>
          <w:rFonts w:ascii="Barlow Light" w:hAnsi="Barlow Light" w:cs="Arial"/>
        </w:rPr>
        <w:t xml:space="preserve"> emitidos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tendrán carácter de provisionales.</w:t>
      </w:r>
    </w:p>
    <w:p w:rsidR="00545F19" w:rsidRDefault="00545F19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En el caso que se declare procedente una impugnación la Comisión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Mixta de Escalafón acordará el procedimiento para restituir los derechos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del trabajador o trabajadores.</w:t>
      </w:r>
    </w:p>
    <w:p w:rsidR="00545F19" w:rsidRDefault="00545F19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2054B" w:rsidRPr="0014613B" w:rsidRDefault="00A2054B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14613B">
        <w:rPr>
          <w:rFonts w:ascii="Barlow Light" w:hAnsi="Barlow Light" w:cs="Arial"/>
          <w:b/>
        </w:rPr>
        <w:t>CAPITULO VIII</w:t>
      </w:r>
    </w:p>
    <w:p w:rsidR="00A2054B" w:rsidRPr="0014613B" w:rsidRDefault="00A2054B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14613B">
        <w:rPr>
          <w:rFonts w:ascii="Barlow Light" w:hAnsi="Barlow Light" w:cs="Arial"/>
          <w:b/>
        </w:rPr>
        <w:t>DE LA RESPONSABILIDAD DE LOS FUNCIONARIOS Y</w:t>
      </w:r>
      <w:r w:rsidR="00054010" w:rsidRPr="0014613B">
        <w:rPr>
          <w:rFonts w:ascii="Barlow Light" w:hAnsi="Barlow Light" w:cs="Arial"/>
          <w:b/>
        </w:rPr>
        <w:t xml:space="preserve"> </w:t>
      </w:r>
      <w:r w:rsidRPr="0014613B">
        <w:rPr>
          <w:rFonts w:ascii="Barlow Light" w:hAnsi="Barlow Light" w:cs="Arial"/>
          <w:b/>
        </w:rPr>
        <w:t>TRABAJADORES</w:t>
      </w:r>
    </w:p>
    <w:p w:rsidR="005D3B71" w:rsidRPr="0014613B" w:rsidRDefault="005D3B71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39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Para efectos de la responsabilidad administrativa o penal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en que pudieren incurrir funcionarios y trabajadores, la Comisión Mixta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de Escalafón, harán del conocimiento de la Dirección de Gobernación,</w:t>
      </w:r>
      <w:r w:rsidR="00054010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los hechos que considere punibles y en especial los siguientes:</w:t>
      </w:r>
    </w:p>
    <w:p w:rsidR="00545F19" w:rsidRPr="0014613B" w:rsidRDefault="00545F19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7141A5" w:rsidRPr="0014613B" w:rsidRDefault="00A2054B" w:rsidP="0014613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Presentación de documentos falsos mediante los cuales el trabajador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pretenda lograr un ascenso.</w:t>
      </w:r>
      <w:r w:rsidR="007141A5" w:rsidRPr="0014613B">
        <w:rPr>
          <w:rFonts w:ascii="Barlow Light" w:hAnsi="Barlow Light" w:cs="Arial"/>
        </w:rPr>
        <w:t xml:space="preserve"> </w:t>
      </w:r>
    </w:p>
    <w:p w:rsidR="007141A5" w:rsidRPr="0014613B" w:rsidRDefault="00A2054B" w:rsidP="0014613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Firmar o certificar dolosamente documentos por los cuales se logren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o pretendan lograrse ascensos, cambios, etc.</w:t>
      </w:r>
    </w:p>
    <w:p w:rsidR="00A2054B" w:rsidRPr="0014613B" w:rsidRDefault="00A2054B" w:rsidP="0014613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 xml:space="preserve"> Alterar, invalidar, desconocer o no acatar en todo o en parte, los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dictámenes o resoluciones escalafonarias.</w:t>
      </w:r>
    </w:p>
    <w:p w:rsidR="00A2054B" w:rsidRPr="0014613B" w:rsidRDefault="00A2054B" w:rsidP="0014613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Cualesquiera otros hechos de naturaleza análoga y de repercusión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semejante, en cuanto a la adquisición ilegitima de derechos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escalafonarios se refiera.</w:t>
      </w:r>
    </w:p>
    <w:p w:rsidR="00545F19" w:rsidRDefault="00545F19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2054B" w:rsidRPr="0014613B" w:rsidRDefault="00A2054B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14613B">
        <w:rPr>
          <w:rFonts w:ascii="Barlow Light" w:hAnsi="Barlow Light" w:cs="Arial"/>
          <w:b/>
        </w:rPr>
        <w:t>CAPITULO IX</w:t>
      </w:r>
    </w:p>
    <w:p w:rsidR="00A2054B" w:rsidRPr="0014613B" w:rsidRDefault="00A2054B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14613B">
        <w:rPr>
          <w:rFonts w:ascii="Barlow Light" w:hAnsi="Barlow Light" w:cs="Arial"/>
          <w:b/>
        </w:rPr>
        <w:t xml:space="preserve">DEL </w:t>
      </w:r>
      <w:r w:rsidR="005D3B71" w:rsidRPr="0014613B">
        <w:rPr>
          <w:rFonts w:ascii="Barlow Light" w:hAnsi="Barlow Light" w:cs="Arial"/>
          <w:b/>
        </w:rPr>
        <w:t>REGIMEN INTERIOR DE LA COMISIÓN</w:t>
      </w:r>
    </w:p>
    <w:p w:rsidR="005D3B71" w:rsidRPr="0014613B" w:rsidRDefault="005D3B71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40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Los representantes de la Comisión Mixta de Escalafón son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responsables del funcionamiento de la misma.</w:t>
      </w:r>
      <w:r w:rsidR="007141A5" w:rsidRPr="0014613B">
        <w:rPr>
          <w:rFonts w:ascii="Barlow Light" w:hAnsi="Barlow Light" w:cs="Arial"/>
        </w:rPr>
        <w:t xml:space="preserve"> </w:t>
      </w:r>
    </w:p>
    <w:p w:rsidR="00545F19" w:rsidRPr="0014613B" w:rsidRDefault="00545F19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41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Los representantes de las partes en la Comisión,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celebraran acuerdos cada vez que sean necesarios, con el objeto de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resolver los asuntos de su competencia y particularmente para la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elaboración de los dictámenes. Las faltas frecuentes de alguno de ellos o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su notoria impuntualidad o morosidad, deberán ser hechas del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conocimiento de la parte a quien represente, a fin de que tome las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medidas pertinentes.</w:t>
      </w:r>
    </w:p>
    <w:p w:rsidR="00545F19" w:rsidRPr="0014613B" w:rsidRDefault="00545F19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Default="007141A5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</w:t>
      </w:r>
      <w:r w:rsidR="00A2054B" w:rsidRPr="0014613B">
        <w:rPr>
          <w:rFonts w:ascii="Barlow Light" w:hAnsi="Barlow Light" w:cs="Arial"/>
          <w:b/>
        </w:rPr>
        <w:t>culo 42</w:t>
      </w:r>
      <w:r w:rsidR="0014613B">
        <w:rPr>
          <w:rFonts w:ascii="Barlow Light" w:hAnsi="Barlow Light" w:cs="Arial"/>
          <w:b/>
        </w:rPr>
        <w:t>.-</w:t>
      </w:r>
      <w:r w:rsidR="00A2054B" w:rsidRPr="0014613B">
        <w:rPr>
          <w:rFonts w:ascii="Barlow Light" w:hAnsi="Barlow Light" w:cs="Arial"/>
        </w:rPr>
        <w:t xml:space="preserve"> Las reuniones o sesiones ordinarias o extraordinarias se</w:t>
      </w:r>
      <w:r w:rsidRPr="0014613B">
        <w:rPr>
          <w:rFonts w:ascii="Barlow Light" w:hAnsi="Barlow Light" w:cs="Arial"/>
        </w:rPr>
        <w:t xml:space="preserve"> </w:t>
      </w:r>
      <w:proofErr w:type="gramStart"/>
      <w:r w:rsidR="00A2054B" w:rsidRPr="0014613B">
        <w:rPr>
          <w:rFonts w:ascii="Barlow Light" w:hAnsi="Barlow Light" w:cs="Arial"/>
        </w:rPr>
        <w:t>desarrollará</w:t>
      </w:r>
      <w:proofErr w:type="gramEnd"/>
      <w:r w:rsidR="00A2054B" w:rsidRPr="0014613B">
        <w:rPr>
          <w:rFonts w:ascii="Barlow Light" w:hAnsi="Barlow Light" w:cs="Arial"/>
        </w:rPr>
        <w:t xml:space="preserve"> conforme a una orden del día que se establecerá</w:t>
      </w:r>
      <w:r w:rsidRPr="0014613B">
        <w:rPr>
          <w:rFonts w:ascii="Barlow Light" w:hAnsi="Barlow Light" w:cs="Arial"/>
        </w:rPr>
        <w:t xml:space="preserve"> </w:t>
      </w:r>
      <w:r w:rsidR="00A2054B" w:rsidRPr="0014613B">
        <w:rPr>
          <w:rFonts w:ascii="Barlow Light" w:hAnsi="Barlow Light" w:cs="Arial"/>
        </w:rPr>
        <w:t xml:space="preserve">previamente. Podrá convocar a reuniones o </w:t>
      </w:r>
      <w:proofErr w:type="gramStart"/>
      <w:r w:rsidR="00A2054B" w:rsidRPr="0014613B">
        <w:rPr>
          <w:rFonts w:ascii="Barlow Light" w:hAnsi="Barlow Light" w:cs="Arial"/>
        </w:rPr>
        <w:t>sesiones ordinarias</w:t>
      </w:r>
      <w:r w:rsidRPr="0014613B">
        <w:rPr>
          <w:rFonts w:ascii="Barlow Light" w:hAnsi="Barlow Light" w:cs="Arial"/>
        </w:rPr>
        <w:t xml:space="preserve"> </w:t>
      </w:r>
      <w:r w:rsidR="00A2054B" w:rsidRPr="0014613B">
        <w:rPr>
          <w:rFonts w:ascii="Barlow Light" w:hAnsi="Barlow Light" w:cs="Arial"/>
        </w:rPr>
        <w:t>cualquiera</w:t>
      </w:r>
      <w:proofErr w:type="gramEnd"/>
      <w:r w:rsidR="00A2054B" w:rsidRPr="0014613B">
        <w:rPr>
          <w:rFonts w:ascii="Barlow Light" w:hAnsi="Barlow Light" w:cs="Arial"/>
        </w:rPr>
        <w:t xml:space="preserve"> de los integrantes propietarios de la Comisión, pero las</w:t>
      </w:r>
      <w:r w:rsidRPr="0014613B">
        <w:rPr>
          <w:rFonts w:ascii="Barlow Light" w:hAnsi="Barlow Light" w:cs="Arial"/>
        </w:rPr>
        <w:t xml:space="preserve"> </w:t>
      </w:r>
      <w:r w:rsidR="00A2054B" w:rsidRPr="0014613B">
        <w:rPr>
          <w:rFonts w:ascii="Barlow Light" w:hAnsi="Barlow Light" w:cs="Arial"/>
        </w:rPr>
        <w:t>extraordinarias únicamente podrán ser convocadas por el coordinador.</w:t>
      </w:r>
    </w:p>
    <w:p w:rsidR="00545F19" w:rsidRPr="0014613B" w:rsidRDefault="00545F19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</w:rPr>
        <w:t>En las sesiones ordinarias se podrá tratar todos aquellos temas que sean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de competencia de las comisiones y en las sesiones extraordinarias sólo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aquellos temas para los que fueron expresamente convocados.</w:t>
      </w:r>
      <w:r w:rsidR="007141A5" w:rsidRPr="0014613B">
        <w:rPr>
          <w:rFonts w:ascii="Barlow Light" w:hAnsi="Barlow Light" w:cs="Arial"/>
        </w:rPr>
        <w:t xml:space="preserve"> </w:t>
      </w:r>
    </w:p>
    <w:p w:rsidR="00545F19" w:rsidRPr="0014613B" w:rsidRDefault="00545F19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43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El personal que participa en la Comisión Mixta de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Escalafón, dependerá administrativamente de los representantes de las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partes y al igual que todos los trabajadores del Ayuntamiento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observarán las disposiciones de las Condiciones Generales de Trabajo y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sus Reglamentos.</w:t>
      </w:r>
    </w:p>
    <w:p w:rsidR="00545F19" w:rsidRPr="0014613B" w:rsidRDefault="00545F19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44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Las violaciones al Reglamento de Escalafón, así como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cualesquiera otras disposiciones legales de carácter sustantivo o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adjetivo, serán consignadas por la Comisión Mixta de Escalafón, a la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Dirección de Gobernación o Subdirección Jurídica correspondiente, para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la imposición de sanciones que procedan, en los términos del las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Condiciones Generales de Trabajo.</w:t>
      </w:r>
    </w:p>
    <w:p w:rsidR="00545F19" w:rsidRPr="0014613B" w:rsidRDefault="00545F19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45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Las vacaciones, licencias y permisos del personal que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participa en la Comisión, deberán solicitarse ante la Subdirección de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Recursos Humanos, pero se requerirá en cada caso la previa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conformidad de los Representantes.</w:t>
      </w:r>
    </w:p>
    <w:p w:rsidR="00545F19" w:rsidRPr="0014613B" w:rsidRDefault="00545F19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46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  <w:b/>
        </w:rPr>
        <w:t xml:space="preserve"> </w:t>
      </w:r>
      <w:r w:rsidRPr="0014613B">
        <w:rPr>
          <w:rFonts w:ascii="Barlow Light" w:hAnsi="Barlow Light" w:cs="Arial"/>
        </w:rPr>
        <w:t>Todas las disposiciones que directa o indirectamente se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refieran al cumplimiento del presente reglamento, deberán estar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firmadas por ambos Representantes.</w:t>
      </w:r>
      <w:r w:rsidR="007141A5" w:rsidRPr="0014613B">
        <w:rPr>
          <w:rFonts w:ascii="Barlow Light" w:hAnsi="Barlow Light" w:cs="Arial"/>
        </w:rPr>
        <w:t xml:space="preserve"> </w:t>
      </w:r>
    </w:p>
    <w:p w:rsidR="00545F19" w:rsidRPr="0014613B" w:rsidRDefault="00545F19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Default="007141A5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</w:t>
      </w:r>
      <w:r w:rsidR="00A2054B" w:rsidRPr="0014613B">
        <w:rPr>
          <w:rFonts w:ascii="Barlow Light" w:hAnsi="Barlow Light" w:cs="Arial"/>
          <w:b/>
        </w:rPr>
        <w:t>culo 47</w:t>
      </w:r>
      <w:r w:rsidR="0014613B">
        <w:rPr>
          <w:rFonts w:ascii="Barlow Light" w:hAnsi="Barlow Light" w:cs="Arial"/>
          <w:b/>
        </w:rPr>
        <w:t>.-</w:t>
      </w:r>
      <w:r w:rsidR="00A2054B" w:rsidRPr="0014613B">
        <w:rPr>
          <w:rFonts w:ascii="Barlow Light" w:hAnsi="Barlow Light" w:cs="Arial"/>
        </w:rPr>
        <w:t xml:space="preserve"> Los trabajadores de base que presten sus servicios en la</w:t>
      </w:r>
      <w:r w:rsidRPr="0014613B">
        <w:rPr>
          <w:rFonts w:ascii="Barlow Light" w:hAnsi="Barlow Light" w:cs="Arial"/>
        </w:rPr>
        <w:t xml:space="preserve"> </w:t>
      </w:r>
      <w:r w:rsidR="00A2054B" w:rsidRPr="0014613B">
        <w:rPr>
          <w:rFonts w:ascii="Barlow Light" w:hAnsi="Barlow Light" w:cs="Arial"/>
        </w:rPr>
        <w:t>Comisión, concursarán en los términos de este reglamento para efectos</w:t>
      </w:r>
      <w:r w:rsidRPr="0014613B">
        <w:rPr>
          <w:rFonts w:ascii="Barlow Light" w:hAnsi="Barlow Light" w:cs="Arial"/>
        </w:rPr>
        <w:t xml:space="preserve"> </w:t>
      </w:r>
      <w:r w:rsidR="00A2054B" w:rsidRPr="0014613B">
        <w:rPr>
          <w:rFonts w:ascii="Barlow Light" w:hAnsi="Barlow Light" w:cs="Arial"/>
        </w:rPr>
        <w:t>de promociones.</w:t>
      </w:r>
    </w:p>
    <w:p w:rsidR="00545F19" w:rsidRPr="0014613B" w:rsidRDefault="00545F19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48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  <w:b/>
        </w:rPr>
        <w:t xml:space="preserve"> </w:t>
      </w:r>
      <w:r w:rsidRPr="0014613B">
        <w:rPr>
          <w:rFonts w:ascii="Barlow Light" w:hAnsi="Barlow Light" w:cs="Arial"/>
        </w:rPr>
        <w:t>El Ayuntamiento proporcionará locales adecuados, así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como el personal y todo lo necesario para el correcto funcionamiento de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las Comisiones.</w:t>
      </w:r>
    </w:p>
    <w:p w:rsidR="00545F19" w:rsidRPr="0014613B" w:rsidRDefault="00545F19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14613B">
        <w:rPr>
          <w:rFonts w:ascii="Barlow Light" w:hAnsi="Barlow Light" w:cs="Arial"/>
          <w:b/>
        </w:rPr>
        <w:t>Artículo 49</w:t>
      </w:r>
      <w:r w:rsidR="0014613B">
        <w:rPr>
          <w:rFonts w:ascii="Barlow Light" w:hAnsi="Barlow Light" w:cs="Arial"/>
          <w:b/>
        </w:rPr>
        <w:t>.-</w:t>
      </w:r>
      <w:r w:rsidRPr="0014613B">
        <w:rPr>
          <w:rFonts w:ascii="Barlow Light" w:hAnsi="Barlow Light" w:cs="Arial"/>
        </w:rPr>
        <w:t xml:space="preserve"> Los casos no previstos en el presente Reglamento y los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casos de excepción serán resueltos por los Representantes de la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Comisión Mixta de Escalafón.</w:t>
      </w:r>
    </w:p>
    <w:p w:rsidR="00545F19" w:rsidRPr="0014613B" w:rsidRDefault="00545F19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Default="00A2054B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14613B">
        <w:rPr>
          <w:rFonts w:ascii="Barlow Light" w:hAnsi="Barlow Light" w:cs="Arial"/>
          <w:b/>
        </w:rPr>
        <w:t>TRANSITORIOS</w:t>
      </w:r>
    </w:p>
    <w:p w:rsidR="00545F19" w:rsidRPr="0014613B" w:rsidRDefault="00545F19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545F19">
        <w:rPr>
          <w:rFonts w:ascii="Barlow Light" w:hAnsi="Barlow Light" w:cs="Arial"/>
          <w:b/>
        </w:rPr>
        <w:t>Primero.-</w:t>
      </w:r>
      <w:r w:rsidRPr="0014613B">
        <w:rPr>
          <w:rFonts w:ascii="Barlow Light" w:hAnsi="Barlow Light" w:cs="Arial"/>
        </w:rPr>
        <w:t xml:space="preserve"> Para el inicio del funcionamiento de la Comisión de Escalafón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una vez aprobado el presente reglamento se otorgarán 60 días hábiles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al día siguiente que entre en vigor para que el Ayuntamiento provea del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 xml:space="preserve">material necesario y se implementen los programas necesarios </w:t>
      </w:r>
      <w:r w:rsidRPr="0014613B">
        <w:rPr>
          <w:rFonts w:ascii="Barlow Light" w:hAnsi="Barlow Light" w:cs="Arial"/>
        </w:rPr>
        <w:lastRenderedPageBreak/>
        <w:t>para su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funcionamiento. En caso de prorroga se aprobara en sesión por la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Comisión para el mismo.</w:t>
      </w:r>
    </w:p>
    <w:p w:rsidR="00545F19" w:rsidRPr="0014613B" w:rsidRDefault="00545F19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  <w:r w:rsidRPr="00545F19">
        <w:rPr>
          <w:rFonts w:ascii="Barlow Light" w:hAnsi="Barlow Light" w:cs="Arial"/>
          <w:b/>
        </w:rPr>
        <w:t>Segundo.-</w:t>
      </w:r>
      <w:r w:rsidRPr="0014613B">
        <w:rPr>
          <w:rFonts w:ascii="Barlow Light" w:hAnsi="Barlow Light" w:cs="Arial"/>
        </w:rPr>
        <w:t xml:space="preserve"> El presente Reglamento una vez presentado ante el Tribunal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de los Trabajadores al Servicio del Estado y Municipios de Yucatán y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éste acuerde su presentación notificando a las partes del mismo, entrará</w:t>
      </w:r>
      <w:r w:rsidR="007141A5" w:rsidRPr="0014613B">
        <w:rPr>
          <w:rFonts w:ascii="Barlow Light" w:hAnsi="Barlow Light" w:cs="Arial"/>
        </w:rPr>
        <w:t xml:space="preserve"> </w:t>
      </w:r>
      <w:r w:rsidRPr="0014613B">
        <w:rPr>
          <w:rFonts w:ascii="Barlow Light" w:hAnsi="Barlow Light" w:cs="Arial"/>
        </w:rPr>
        <w:t>en vigor al día siguiente.</w:t>
      </w:r>
    </w:p>
    <w:p w:rsidR="00545F19" w:rsidRPr="0014613B" w:rsidRDefault="00545F19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Default="00A2054B" w:rsidP="0014613B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545F19">
        <w:rPr>
          <w:rFonts w:ascii="Barlow Light" w:hAnsi="Barlow Light" w:cs="Arial"/>
          <w:b/>
        </w:rPr>
        <w:t>MERIDA, YUC. A VEINTIDOS DE ABRIL DE 2005.</w:t>
      </w:r>
    </w:p>
    <w:p w:rsidR="00545F19" w:rsidRPr="00545F19" w:rsidRDefault="00545F19" w:rsidP="0014613B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2054B" w:rsidRDefault="00A2054B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545F19">
        <w:rPr>
          <w:rFonts w:ascii="Barlow Light" w:hAnsi="Barlow Light" w:cs="Arial"/>
          <w:b/>
        </w:rPr>
        <w:t>POR EL AYUNTAMIENTO DE MERIDA</w:t>
      </w:r>
    </w:p>
    <w:p w:rsidR="00545F19" w:rsidRDefault="00545F19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  <w:bookmarkStart w:id="0" w:name="_GoBack"/>
      <w:bookmarkEnd w:id="0"/>
    </w:p>
    <w:p w:rsidR="00545F19" w:rsidRDefault="00545F19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545F19" w:rsidTr="00545F19">
        <w:tc>
          <w:tcPr>
            <w:tcW w:w="4489" w:type="dxa"/>
          </w:tcPr>
          <w:p w:rsidR="00545F19" w:rsidRDefault="00545F19" w:rsidP="00545F19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EL PRESIDENTE MUNICIPAL</w:t>
            </w:r>
          </w:p>
          <w:p w:rsidR="00545F19" w:rsidRPr="00545F19" w:rsidRDefault="00545F19" w:rsidP="00545F19">
            <w:pPr>
              <w:jc w:val="center"/>
              <w:rPr>
                <w:rFonts w:ascii="Barlow Light" w:hAnsi="Barlow Light" w:cs="Arial"/>
                <w:b/>
              </w:rPr>
            </w:pPr>
          </w:p>
          <w:p w:rsidR="00545F19" w:rsidRPr="00545F19" w:rsidRDefault="00545F19" w:rsidP="00545F19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ING. MANUEL JESÚS FUENTES</w:t>
            </w:r>
          </w:p>
        </w:tc>
        <w:tc>
          <w:tcPr>
            <w:tcW w:w="4489" w:type="dxa"/>
          </w:tcPr>
          <w:p w:rsidR="00545F19" w:rsidRDefault="00545F19" w:rsidP="00545F19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EL SECRETARIO MUNICIPAL</w:t>
            </w:r>
          </w:p>
          <w:p w:rsidR="00545F19" w:rsidRPr="00545F19" w:rsidRDefault="00545F19" w:rsidP="00545F19">
            <w:pPr>
              <w:jc w:val="center"/>
              <w:rPr>
                <w:rFonts w:ascii="Barlow Light" w:hAnsi="Barlow Light" w:cs="Arial"/>
                <w:b/>
              </w:rPr>
            </w:pPr>
          </w:p>
          <w:p w:rsidR="00545F19" w:rsidRPr="00545F19" w:rsidRDefault="00545F19" w:rsidP="00545F19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C. LEANDRO MARTINEZ GARCIA</w:t>
            </w:r>
          </w:p>
          <w:p w:rsidR="00545F19" w:rsidRPr="00545F19" w:rsidRDefault="00545F19" w:rsidP="00545F19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ALCOCER</w:t>
            </w:r>
          </w:p>
          <w:p w:rsidR="00545F19" w:rsidRPr="00545F19" w:rsidRDefault="00545F19" w:rsidP="00545F19">
            <w:pPr>
              <w:jc w:val="center"/>
              <w:rPr>
                <w:rFonts w:ascii="Barlow Light" w:hAnsi="Barlow Light" w:cs="Arial"/>
                <w:b/>
              </w:rPr>
            </w:pPr>
          </w:p>
        </w:tc>
      </w:tr>
    </w:tbl>
    <w:p w:rsidR="007141A5" w:rsidRPr="0014613B" w:rsidRDefault="007141A5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A2054B" w:rsidRDefault="00A2054B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545F19">
        <w:rPr>
          <w:rFonts w:ascii="Barlow Light" w:hAnsi="Barlow Light" w:cs="Arial"/>
          <w:b/>
        </w:rPr>
        <w:t>POR EL SINDICATO DE TRABAJADORES AL SERVICIO DEL MUNICIPIO</w:t>
      </w:r>
      <w:r w:rsidR="007141A5" w:rsidRPr="00545F19">
        <w:rPr>
          <w:rFonts w:ascii="Barlow Light" w:hAnsi="Barlow Light" w:cs="Arial"/>
          <w:b/>
        </w:rPr>
        <w:t xml:space="preserve"> </w:t>
      </w:r>
      <w:r w:rsidRPr="00545F19">
        <w:rPr>
          <w:rFonts w:ascii="Barlow Light" w:hAnsi="Barlow Light" w:cs="Arial"/>
          <w:b/>
        </w:rPr>
        <w:t>DE MERIDA</w:t>
      </w:r>
    </w:p>
    <w:p w:rsidR="00545F19" w:rsidRPr="00545F19" w:rsidRDefault="00545F19" w:rsidP="0014613B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7141A5" w:rsidRDefault="007141A5" w:rsidP="0014613B">
      <w:pPr>
        <w:spacing w:after="0" w:line="240" w:lineRule="auto"/>
        <w:jc w:val="center"/>
        <w:rPr>
          <w:rFonts w:ascii="Barlow Light" w:hAnsi="Barlow Ligh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545F19" w:rsidTr="00545F19">
        <w:trPr>
          <w:jc w:val="center"/>
        </w:trPr>
        <w:tc>
          <w:tcPr>
            <w:tcW w:w="4489" w:type="dxa"/>
          </w:tcPr>
          <w:p w:rsidR="00545F19" w:rsidRDefault="00545F19" w:rsidP="0014613B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EL SECRETARIO GENERAL</w:t>
            </w:r>
          </w:p>
          <w:p w:rsidR="00545F19" w:rsidRPr="00545F19" w:rsidRDefault="00545F19" w:rsidP="0014613B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 xml:space="preserve"> </w:t>
            </w:r>
          </w:p>
          <w:p w:rsidR="00545F19" w:rsidRPr="00545F19" w:rsidRDefault="00545F19" w:rsidP="0014613B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C. JORGE HUMBERTO CAMELO</w:t>
            </w:r>
          </w:p>
        </w:tc>
        <w:tc>
          <w:tcPr>
            <w:tcW w:w="4489" w:type="dxa"/>
          </w:tcPr>
          <w:p w:rsidR="00545F19" w:rsidRDefault="00545F19" w:rsidP="00545F19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LA SRIA. DE ACTAS Y ACUERDOS</w:t>
            </w:r>
          </w:p>
          <w:p w:rsidR="00545F19" w:rsidRPr="00545F19" w:rsidRDefault="00545F19" w:rsidP="00545F19">
            <w:pPr>
              <w:jc w:val="center"/>
              <w:rPr>
                <w:rFonts w:ascii="Barlow Light" w:hAnsi="Barlow Light" w:cs="Arial"/>
                <w:b/>
              </w:rPr>
            </w:pPr>
          </w:p>
          <w:p w:rsidR="00545F19" w:rsidRPr="00545F19" w:rsidRDefault="00545F19" w:rsidP="00545F19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C. MA. DE LOURDES NOTARIO</w:t>
            </w:r>
          </w:p>
          <w:p w:rsidR="00545F19" w:rsidRPr="00545F19" w:rsidRDefault="00545F19" w:rsidP="00545F19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ESCALANTE DOMINGUEZ</w:t>
            </w:r>
          </w:p>
          <w:p w:rsidR="00545F19" w:rsidRPr="00545F19" w:rsidRDefault="00545F19" w:rsidP="0014613B">
            <w:pPr>
              <w:jc w:val="center"/>
              <w:rPr>
                <w:rFonts w:ascii="Barlow Light" w:hAnsi="Barlow Light" w:cs="Arial"/>
                <w:b/>
              </w:rPr>
            </w:pPr>
          </w:p>
        </w:tc>
      </w:tr>
    </w:tbl>
    <w:p w:rsidR="00545F19" w:rsidRPr="0014613B" w:rsidRDefault="00545F19" w:rsidP="0014613B">
      <w:pPr>
        <w:spacing w:after="0" w:line="240" w:lineRule="auto"/>
        <w:jc w:val="center"/>
        <w:rPr>
          <w:rFonts w:ascii="Barlow Light" w:hAnsi="Barlow Light" w:cs="Arial"/>
        </w:rPr>
      </w:pPr>
    </w:p>
    <w:p w:rsidR="00A2054B" w:rsidRPr="0014613B" w:rsidRDefault="00A2054B" w:rsidP="0014613B">
      <w:pPr>
        <w:spacing w:after="0" w:line="240" w:lineRule="auto"/>
        <w:jc w:val="both"/>
        <w:rPr>
          <w:rFonts w:ascii="Barlow Light" w:hAnsi="Barlow Light" w:cs="Arial"/>
        </w:rPr>
      </w:pPr>
    </w:p>
    <w:p w:rsidR="00545F19" w:rsidRPr="0014613B" w:rsidRDefault="00545F19">
      <w:pPr>
        <w:spacing w:after="0" w:line="240" w:lineRule="auto"/>
        <w:jc w:val="both"/>
        <w:rPr>
          <w:rFonts w:ascii="Barlow Light" w:hAnsi="Barlow Light" w:cs="Arial"/>
        </w:rPr>
      </w:pPr>
    </w:p>
    <w:sectPr w:rsidR="00545F19" w:rsidRPr="0014613B" w:rsidSect="0014613B">
      <w:footerReference w:type="default" r:id="rId7"/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E2F" w:rsidRDefault="00676E2F" w:rsidP="007141A5">
      <w:pPr>
        <w:spacing w:after="0" w:line="240" w:lineRule="auto"/>
      </w:pPr>
      <w:r>
        <w:separator/>
      </w:r>
    </w:p>
  </w:endnote>
  <w:endnote w:type="continuationSeparator" w:id="0">
    <w:p w:rsidR="00676E2F" w:rsidRDefault="00676E2F" w:rsidP="0071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4613B" w:rsidRDefault="0014613B">
            <w:pPr>
              <w:pStyle w:val="Piedepgina"/>
              <w:jc w:val="center"/>
            </w:pPr>
          </w:p>
          <w:p w:rsidR="007141A5" w:rsidRDefault="007141A5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5F19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5F19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41A5" w:rsidRDefault="007141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E2F" w:rsidRDefault="00676E2F" w:rsidP="007141A5">
      <w:pPr>
        <w:spacing w:after="0" w:line="240" w:lineRule="auto"/>
      </w:pPr>
      <w:r>
        <w:separator/>
      </w:r>
    </w:p>
  </w:footnote>
  <w:footnote w:type="continuationSeparator" w:id="0">
    <w:p w:rsidR="00676E2F" w:rsidRDefault="00676E2F" w:rsidP="00714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613"/>
    <w:multiLevelType w:val="hybridMultilevel"/>
    <w:tmpl w:val="3508F0D8"/>
    <w:lvl w:ilvl="0" w:tplc="4AE83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10B"/>
    <w:multiLevelType w:val="hybridMultilevel"/>
    <w:tmpl w:val="5B10E5A2"/>
    <w:lvl w:ilvl="0" w:tplc="1DF46D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230B5"/>
    <w:multiLevelType w:val="hybridMultilevel"/>
    <w:tmpl w:val="62A4A8CE"/>
    <w:lvl w:ilvl="0" w:tplc="67FA60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04B87"/>
    <w:multiLevelType w:val="hybridMultilevel"/>
    <w:tmpl w:val="B25CE6F2"/>
    <w:lvl w:ilvl="0" w:tplc="904635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72456"/>
    <w:multiLevelType w:val="hybridMultilevel"/>
    <w:tmpl w:val="38DA86A8"/>
    <w:lvl w:ilvl="0" w:tplc="4DE0EB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455A"/>
    <w:multiLevelType w:val="hybridMultilevel"/>
    <w:tmpl w:val="734E0B64"/>
    <w:lvl w:ilvl="0" w:tplc="5A7843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2705F"/>
    <w:multiLevelType w:val="hybridMultilevel"/>
    <w:tmpl w:val="56E61F66"/>
    <w:lvl w:ilvl="0" w:tplc="F1525C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913AD"/>
    <w:multiLevelType w:val="hybridMultilevel"/>
    <w:tmpl w:val="977A8BE2"/>
    <w:lvl w:ilvl="0" w:tplc="035ADD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02060"/>
    <w:multiLevelType w:val="hybridMultilevel"/>
    <w:tmpl w:val="AA52A5B8"/>
    <w:lvl w:ilvl="0" w:tplc="2FC29A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D3B6E"/>
    <w:multiLevelType w:val="hybridMultilevel"/>
    <w:tmpl w:val="B112ABB8"/>
    <w:lvl w:ilvl="0" w:tplc="4168B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E5AAD"/>
    <w:multiLevelType w:val="hybridMultilevel"/>
    <w:tmpl w:val="01C2DA9E"/>
    <w:lvl w:ilvl="0" w:tplc="604CAB6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00241"/>
    <w:multiLevelType w:val="hybridMultilevel"/>
    <w:tmpl w:val="888012AC"/>
    <w:lvl w:ilvl="0" w:tplc="B1D0ED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33651"/>
    <w:multiLevelType w:val="hybridMultilevel"/>
    <w:tmpl w:val="21CE5D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E725E"/>
    <w:multiLevelType w:val="hybridMultilevel"/>
    <w:tmpl w:val="6D525EF2"/>
    <w:lvl w:ilvl="0" w:tplc="00B8F4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23CF9"/>
    <w:multiLevelType w:val="hybridMultilevel"/>
    <w:tmpl w:val="A25C1B84"/>
    <w:lvl w:ilvl="0" w:tplc="04268D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C4C38"/>
    <w:multiLevelType w:val="hybridMultilevel"/>
    <w:tmpl w:val="C78E4A7C"/>
    <w:lvl w:ilvl="0" w:tplc="F5AA0A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E4FF4"/>
    <w:multiLevelType w:val="hybridMultilevel"/>
    <w:tmpl w:val="DD7EEDB0"/>
    <w:lvl w:ilvl="0" w:tplc="FF32EE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52DEB"/>
    <w:multiLevelType w:val="hybridMultilevel"/>
    <w:tmpl w:val="3D2C4CF6"/>
    <w:lvl w:ilvl="0" w:tplc="EB301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52488"/>
    <w:multiLevelType w:val="hybridMultilevel"/>
    <w:tmpl w:val="E0F4AF84"/>
    <w:lvl w:ilvl="0" w:tplc="CC9C147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"/>
  </w:num>
  <w:num w:numId="5">
    <w:abstractNumId w:val="15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16"/>
  </w:num>
  <w:num w:numId="11">
    <w:abstractNumId w:val="10"/>
  </w:num>
  <w:num w:numId="12">
    <w:abstractNumId w:val="5"/>
  </w:num>
  <w:num w:numId="13">
    <w:abstractNumId w:val="0"/>
  </w:num>
  <w:num w:numId="14">
    <w:abstractNumId w:val="17"/>
  </w:num>
  <w:num w:numId="15">
    <w:abstractNumId w:val="2"/>
  </w:num>
  <w:num w:numId="16">
    <w:abstractNumId w:val="13"/>
  </w:num>
  <w:num w:numId="17">
    <w:abstractNumId w:val="18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4B"/>
    <w:rsid w:val="00054010"/>
    <w:rsid w:val="000D7D1D"/>
    <w:rsid w:val="0014613B"/>
    <w:rsid w:val="001728B8"/>
    <w:rsid w:val="00263AC3"/>
    <w:rsid w:val="00322013"/>
    <w:rsid w:val="00545F19"/>
    <w:rsid w:val="005D3B71"/>
    <w:rsid w:val="00676E2F"/>
    <w:rsid w:val="007141A5"/>
    <w:rsid w:val="00776AB8"/>
    <w:rsid w:val="00904607"/>
    <w:rsid w:val="009B02CD"/>
    <w:rsid w:val="00A2054B"/>
    <w:rsid w:val="00B45DB8"/>
    <w:rsid w:val="00B677D1"/>
    <w:rsid w:val="00F465BB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DE1BE-CCBA-4CC5-9B9B-F5A0F23F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7D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4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1A5"/>
  </w:style>
  <w:style w:type="paragraph" w:styleId="Piedepgina">
    <w:name w:val="footer"/>
    <w:basedOn w:val="Normal"/>
    <w:link w:val="PiedepginaCar"/>
    <w:uiPriority w:val="99"/>
    <w:unhideWhenUsed/>
    <w:rsid w:val="00714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1A5"/>
  </w:style>
  <w:style w:type="table" w:styleId="Tablaconcuadrcula">
    <w:name w:val="Table Grid"/>
    <w:basedOn w:val="Tablanormal"/>
    <w:uiPriority w:val="59"/>
    <w:rsid w:val="0017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4777</Words>
  <Characters>26274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Vasthi Georgina Naal Chi</dc:creator>
  <cp:lastModifiedBy>Ayala Alcocer Antonio Manuel</cp:lastModifiedBy>
  <cp:revision>5</cp:revision>
  <dcterms:created xsi:type="dcterms:W3CDTF">2018-12-13T17:47:00Z</dcterms:created>
  <dcterms:modified xsi:type="dcterms:W3CDTF">2019-02-05T21:23:00Z</dcterms:modified>
</cp:coreProperties>
</file>