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9C75" w14:textId="77777777" w:rsidR="00F72AD4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Egresos, </w:t>
      </w:r>
      <w:r w:rsidR="00D50C4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Enero 2022</w:t>
      </w:r>
    </w:p>
    <w:p w14:paraId="325A3169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9265B31" w14:textId="77777777" w:rsidR="00D50C47" w:rsidRDefault="00D50C47" w:rsidP="00D50C47">
      <w:pPr>
        <w:rPr>
          <w:rFonts w:cs="Tahoma"/>
          <w:sz w:val="26"/>
          <w:szCs w:val="26"/>
        </w:rPr>
      </w:pPr>
      <w:r w:rsidRPr="00D50C47">
        <w:rPr>
          <w:rFonts w:cs="Tahoma"/>
          <w:sz w:val="26"/>
          <w:szCs w:val="26"/>
        </w:rPr>
        <w:t xml:space="preserve">Los Gastos ejercidos durante el mes de </w:t>
      </w:r>
      <w:proofErr w:type="gramStart"/>
      <w:r>
        <w:rPr>
          <w:rFonts w:cs="Tahoma"/>
          <w:sz w:val="26"/>
          <w:szCs w:val="26"/>
        </w:rPr>
        <w:t>E</w:t>
      </w:r>
      <w:r w:rsidRPr="00D50C47">
        <w:rPr>
          <w:rFonts w:cs="Tahoma"/>
          <w:sz w:val="26"/>
          <w:szCs w:val="26"/>
        </w:rPr>
        <w:t>nero</w:t>
      </w:r>
      <w:proofErr w:type="gramEnd"/>
      <w:r w:rsidRPr="00D50C47">
        <w:rPr>
          <w:rFonts w:cs="Tahoma"/>
          <w:sz w:val="26"/>
          <w:szCs w:val="26"/>
        </w:rPr>
        <w:t xml:space="preserve"> suman la cantidad de </w:t>
      </w:r>
      <w:r w:rsidRPr="00D50C47">
        <w:rPr>
          <w:rFonts w:cs="Tahoma"/>
          <w:b/>
          <w:sz w:val="26"/>
          <w:szCs w:val="26"/>
        </w:rPr>
        <w:t>186</w:t>
      </w:r>
      <w:r w:rsidRPr="00D50C47">
        <w:rPr>
          <w:rFonts w:cs="Tahoma"/>
          <w:sz w:val="26"/>
          <w:szCs w:val="26"/>
        </w:rPr>
        <w:t xml:space="preserve"> millones </w:t>
      </w:r>
      <w:r w:rsidRPr="00D50C47">
        <w:rPr>
          <w:rFonts w:cs="Tahoma"/>
          <w:b/>
          <w:sz w:val="26"/>
          <w:szCs w:val="26"/>
        </w:rPr>
        <w:t>687</w:t>
      </w:r>
      <w:r w:rsidRPr="00D50C47">
        <w:rPr>
          <w:rFonts w:cs="Tahoma"/>
          <w:sz w:val="26"/>
          <w:szCs w:val="26"/>
        </w:rPr>
        <w:t xml:space="preserve"> mil </w:t>
      </w:r>
      <w:r w:rsidRPr="00D50C47">
        <w:rPr>
          <w:rFonts w:cs="Tahoma"/>
          <w:b/>
          <w:sz w:val="26"/>
          <w:szCs w:val="26"/>
        </w:rPr>
        <w:t>598</w:t>
      </w:r>
      <w:r w:rsidRPr="00D50C47">
        <w:rPr>
          <w:rFonts w:cs="Tahoma"/>
          <w:sz w:val="26"/>
          <w:szCs w:val="26"/>
        </w:rPr>
        <w:t xml:space="preserve"> pesos, los cuales se integran de la siguiente manera:</w:t>
      </w:r>
    </w:p>
    <w:p w14:paraId="5F853CAB" w14:textId="77777777" w:rsidR="00C800B8" w:rsidRDefault="00C800B8" w:rsidP="00D50C47">
      <w:pPr>
        <w:rPr>
          <w:rFonts w:cs="Tahoma"/>
          <w:sz w:val="26"/>
          <w:szCs w:val="26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440"/>
      </w:tblGrid>
      <w:tr w:rsidR="00733DA5" w:rsidRPr="00733DA5" w14:paraId="35FBD24D" w14:textId="77777777" w:rsidTr="00733DA5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F135710" w14:textId="77777777" w:rsidR="00733DA5" w:rsidRPr="00733DA5" w:rsidRDefault="00733DA5" w:rsidP="007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3FFC37F" w14:textId="77777777" w:rsidR="00733DA5" w:rsidRPr="00733DA5" w:rsidRDefault="00733DA5" w:rsidP="007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ENERO</w:t>
            </w:r>
          </w:p>
        </w:tc>
      </w:tr>
      <w:tr w:rsidR="00733DA5" w:rsidRPr="00733DA5" w14:paraId="03B176EA" w14:textId="77777777" w:rsidTr="00733DA5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FB4DC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A0A15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33DA5" w:rsidRPr="00733DA5" w14:paraId="13612FC7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A2B93B9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4CEFA33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51,203,683 </w:t>
            </w:r>
          </w:p>
        </w:tc>
      </w:tr>
      <w:tr w:rsidR="00733DA5" w:rsidRPr="00733DA5" w14:paraId="48AAF53C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29015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E1E3D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6,711,329 </w:t>
            </w:r>
          </w:p>
        </w:tc>
      </w:tr>
      <w:tr w:rsidR="00733DA5" w:rsidRPr="00733DA5" w14:paraId="2633BE3D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18EC7ED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98B3BA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10,803,276 </w:t>
            </w:r>
          </w:p>
        </w:tc>
      </w:tr>
      <w:tr w:rsidR="00733DA5" w:rsidRPr="00733DA5" w14:paraId="2667EFC6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5F192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1257D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7,328,063 </w:t>
            </w:r>
          </w:p>
        </w:tc>
      </w:tr>
      <w:tr w:rsidR="00733DA5" w:rsidRPr="00733DA5" w14:paraId="24695E19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C663DB7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95A9DEC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12,480,178 </w:t>
            </w:r>
          </w:p>
        </w:tc>
      </w:tr>
      <w:tr w:rsidR="00733DA5" w:rsidRPr="00733DA5" w14:paraId="65913040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BA631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3A015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33DA5" w:rsidRPr="00733DA5" w14:paraId="2546C65E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4F34D" w14:textId="32C9DB07" w:rsidR="00733DA5" w:rsidRPr="00733DA5" w:rsidRDefault="00192BD0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6819B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88,526,529 </w:t>
            </w:r>
          </w:p>
        </w:tc>
      </w:tr>
      <w:tr w:rsidR="00733DA5" w:rsidRPr="00733DA5" w14:paraId="2C10BD90" w14:textId="77777777" w:rsidTr="00733DA5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4BA53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CC225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733DA5" w:rsidRPr="00733DA5" w14:paraId="7D24DCC2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51907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DE19C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33DA5" w:rsidRPr="00733DA5" w14:paraId="34D470A5" w14:textId="77777777" w:rsidTr="00733DA5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35FC6F" w14:textId="48C06192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DE ADMINISTRACIÓN, EMISIÓN </w:t>
            </w:r>
            <w:r w:rsidR="00192BD0"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DOCUMENTOS</w:t>
            </w: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ARTÍCULOS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421EED6" w14:textId="19D5D50B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463,133 </w:t>
            </w:r>
          </w:p>
        </w:tc>
      </w:tr>
      <w:tr w:rsidR="00733DA5" w:rsidRPr="00733DA5" w14:paraId="4B498444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228CE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44FE2" w14:textId="3B5ABD52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615,112 </w:t>
            </w:r>
          </w:p>
        </w:tc>
      </w:tr>
      <w:tr w:rsidR="00733DA5" w:rsidRPr="00733DA5" w14:paraId="758D7ED7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640582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344024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4,206,215 </w:t>
            </w:r>
          </w:p>
        </w:tc>
      </w:tr>
      <w:tr w:rsidR="00733DA5" w:rsidRPr="00733DA5" w14:paraId="497FDDDC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7EF2C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F4891" w14:textId="231DC0B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119,804 </w:t>
            </w:r>
          </w:p>
        </w:tc>
      </w:tr>
      <w:tr w:rsidR="00733DA5" w:rsidRPr="00733DA5" w14:paraId="5D667468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96F0C13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42F15DC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5,117,707 </w:t>
            </w:r>
          </w:p>
        </w:tc>
      </w:tr>
      <w:tr w:rsidR="00733DA5" w:rsidRPr="00733DA5" w14:paraId="361DB5DF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CB1AB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8B893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44,958 </w:t>
            </w:r>
          </w:p>
        </w:tc>
      </w:tr>
      <w:tr w:rsidR="00733DA5" w:rsidRPr="00733DA5" w14:paraId="1F2A30B0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CD6F704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CF2779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-   </w:t>
            </w:r>
          </w:p>
        </w:tc>
      </w:tr>
      <w:tr w:rsidR="00733DA5" w:rsidRPr="00733DA5" w14:paraId="1DCCB85A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AA0B6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4389D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28,606 </w:t>
            </w:r>
          </w:p>
        </w:tc>
      </w:tr>
      <w:tr w:rsidR="00733DA5" w:rsidRPr="00733DA5" w14:paraId="2525A68F" w14:textId="77777777" w:rsidTr="00733DA5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C91BF4" w14:textId="38524A38" w:rsidR="00733DA5" w:rsidRPr="00733DA5" w:rsidRDefault="00192BD0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22F84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10,595,535 </w:t>
            </w:r>
          </w:p>
        </w:tc>
      </w:tr>
    </w:tbl>
    <w:p w14:paraId="16A7040F" w14:textId="2972A3F7" w:rsidR="00D50C47" w:rsidRDefault="00D50C47" w:rsidP="00733DA5">
      <w:pP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0537A09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440"/>
      </w:tblGrid>
      <w:tr w:rsidR="00733DA5" w:rsidRPr="00733DA5" w14:paraId="1443FAE1" w14:textId="77777777" w:rsidTr="00733DA5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C8A887" w14:textId="77777777" w:rsidR="00733DA5" w:rsidRPr="00733DA5" w:rsidRDefault="00733DA5" w:rsidP="007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CONCEPTO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CF5FEFC" w14:textId="77777777" w:rsidR="00733DA5" w:rsidRPr="00733DA5" w:rsidRDefault="00733DA5" w:rsidP="007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ENERO</w:t>
            </w:r>
          </w:p>
        </w:tc>
      </w:tr>
      <w:tr w:rsidR="00733DA5" w:rsidRPr="00733DA5" w14:paraId="54D6710C" w14:textId="77777777" w:rsidTr="00733DA5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C4622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B4942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733DA5" w:rsidRPr="00733DA5" w14:paraId="33C01ECA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BADCE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78682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33DA5" w:rsidRPr="00733DA5" w14:paraId="72A17E07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C6A04FF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A4E8DC4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22,965,733 </w:t>
            </w:r>
          </w:p>
        </w:tc>
      </w:tr>
      <w:tr w:rsidR="00733DA5" w:rsidRPr="00733DA5" w14:paraId="4735EE00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CCCFA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0652B" w14:textId="127522C0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453,762 </w:t>
            </w:r>
          </w:p>
        </w:tc>
      </w:tr>
      <w:tr w:rsidR="00733DA5" w:rsidRPr="00733DA5" w14:paraId="0830E2C6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AF8457F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18F0EA0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9,161,111 </w:t>
            </w:r>
          </w:p>
        </w:tc>
      </w:tr>
      <w:tr w:rsidR="00733DA5" w:rsidRPr="00733DA5" w14:paraId="63E1B1F5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886D1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8E54D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5,514,191 </w:t>
            </w:r>
          </w:p>
        </w:tc>
      </w:tr>
      <w:tr w:rsidR="00733DA5" w:rsidRPr="00733DA5" w14:paraId="703D8289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474EEED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4FEDBA7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5,769,269 </w:t>
            </w:r>
          </w:p>
        </w:tc>
      </w:tr>
      <w:tr w:rsidR="00733DA5" w:rsidRPr="00733DA5" w14:paraId="3AA4D668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5BF21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2041D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3,765,299 </w:t>
            </w:r>
          </w:p>
        </w:tc>
      </w:tr>
      <w:tr w:rsidR="00733DA5" w:rsidRPr="00733DA5" w14:paraId="2D4BB3C6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0C226BA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3548A56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15,398 </w:t>
            </w:r>
          </w:p>
        </w:tc>
      </w:tr>
      <w:tr w:rsidR="00733DA5" w:rsidRPr="00733DA5" w14:paraId="66F2E9CF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C850D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9208F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2,840,823 </w:t>
            </w:r>
          </w:p>
        </w:tc>
      </w:tr>
      <w:tr w:rsidR="00733DA5" w:rsidRPr="00733DA5" w14:paraId="7A8C0804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0009E91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2CFD787" w14:textId="32C2ED3A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354,194 </w:t>
            </w:r>
          </w:p>
        </w:tc>
      </w:tr>
      <w:tr w:rsidR="00733DA5" w:rsidRPr="00733DA5" w14:paraId="7877674F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C8793" w14:textId="6501595F" w:rsidR="00733DA5" w:rsidRPr="00733DA5" w:rsidRDefault="00192BD0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A0891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50,839,780 </w:t>
            </w:r>
          </w:p>
        </w:tc>
      </w:tr>
      <w:tr w:rsidR="00733DA5" w:rsidRPr="00733DA5" w14:paraId="353C00AB" w14:textId="77777777" w:rsidTr="00733DA5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32A3A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7B588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733DA5" w:rsidRPr="00733DA5" w14:paraId="5BEDDCCB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266ED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384E3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33DA5" w:rsidRPr="00733DA5" w14:paraId="3A252383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F3C39E7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54862ACF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401,870 </w:t>
            </w:r>
          </w:p>
        </w:tc>
      </w:tr>
      <w:tr w:rsidR="00733DA5" w:rsidRPr="00733DA5" w14:paraId="1ACB077D" w14:textId="77777777" w:rsidTr="00733DA5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D02A0A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5E9861D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-   </w:t>
            </w:r>
          </w:p>
        </w:tc>
      </w:tr>
      <w:tr w:rsidR="00733DA5" w:rsidRPr="00733DA5" w14:paraId="72709135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9EB111C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9FC630C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13,434,069 </w:t>
            </w:r>
          </w:p>
        </w:tc>
      </w:tr>
      <w:tr w:rsidR="00733DA5" w:rsidRPr="00733DA5" w14:paraId="728CC4E4" w14:textId="77777777" w:rsidTr="00733DA5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7F93E4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0597290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16,628,894 </w:t>
            </w:r>
          </w:p>
        </w:tc>
      </w:tr>
      <w:tr w:rsidR="00733DA5" w:rsidRPr="00733DA5" w14:paraId="4857481F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1D6A6314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1567C0AC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490,000 </w:t>
            </w:r>
          </w:p>
        </w:tc>
      </w:tr>
      <w:tr w:rsidR="00733DA5" w:rsidRPr="00733DA5" w14:paraId="2242C3BB" w14:textId="77777777" w:rsidTr="00733DA5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76AB98" w14:textId="2F15950E" w:rsidR="00733DA5" w:rsidRPr="00733DA5" w:rsidRDefault="00192BD0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A1DA5B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30,954,833 </w:t>
            </w:r>
          </w:p>
        </w:tc>
      </w:tr>
      <w:tr w:rsidR="00733DA5" w:rsidRPr="00733DA5" w14:paraId="0CD5D85B" w14:textId="77777777" w:rsidTr="00733DA5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765B9B59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33638AF0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733DA5" w:rsidRPr="00733DA5" w14:paraId="48DDEA8E" w14:textId="77777777" w:rsidTr="00733DA5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D9D342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98A474A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733DA5" w:rsidRPr="00733DA5" w14:paraId="1CACA345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7C2022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8E963F6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33DA5" w:rsidRPr="00733DA5" w14:paraId="7DCF4D07" w14:textId="77777777" w:rsidTr="00733DA5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6004BCF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4691173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3,945,292 </w:t>
            </w:r>
          </w:p>
        </w:tc>
      </w:tr>
      <w:tr w:rsidR="00733DA5" w:rsidRPr="00733DA5" w14:paraId="2E7E3886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CB073F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BE1BF8C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1,825,629 </w:t>
            </w:r>
          </w:p>
        </w:tc>
      </w:tr>
      <w:tr w:rsidR="00733DA5" w:rsidRPr="00733DA5" w14:paraId="4AF89C54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B4B3E47" w14:textId="23FA4572" w:rsidR="00733DA5" w:rsidRPr="00733DA5" w:rsidRDefault="00192BD0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0A0FC37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5,770,921 </w:t>
            </w:r>
          </w:p>
        </w:tc>
      </w:tr>
      <w:tr w:rsidR="00733DA5" w:rsidRPr="00733DA5" w14:paraId="214B2A6D" w14:textId="77777777" w:rsidTr="00733DA5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920DE5" w14:textId="77777777" w:rsidR="00733DA5" w:rsidRPr="00733DA5" w:rsidRDefault="00733DA5" w:rsidP="00733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42BD9B2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33DA5" w:rsidRPr="00733DA5" w14:paraId="6334984E" w14:textId="77777777" w:rsidTr="00733DA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BA76A3E" w14:textId="77777777" w:rsidR="00733DA5" w:rsidRPr="00733DA5" w:rsidRDefault="00733DA5" w:rsidP="007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40A3B3C6" w14:textId="77777777" w:rsidR="00733DA5" w:rsidRPr="00733DA5" w:rsidRDefault="00733DA5" w:rsidP="00733D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733D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186,687,598 </w:t>
            </w:r>
          </w:p>
        </w:tc>
      </w:tr>
    </w:tbl>
    <w:p w14:paraId="3D7D62CB" w14:textId="77777777" w:rsidR="00D50C47" w:rsidRDefault="00D50C47" w:rsidP="00733DA5">
      <w:pP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0E43D014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A9249EF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92B3848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03F7B399" w14:textId="77777777" w:rsidR="002313DD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B622108" w14:textId="77777777" w:rsidR="002476FF" w:rsidRPr="005B2DA5" w:rsidRDefault="002476FF" w:rsidP="005B2DA5">
      <w:pPr>
        <w:tabs>
          <w:tab w:val="left" w:pos="1320"/>
        </w:tabs>
        <w:rPr>
          <w:rFonts w:ascii="Calibri" w:eastAsia="Calibri" w:hAnsi="Calibri" w:cs="Times New Roman"/>
          <w:sz w:val="26"/>
          <w:szCs w:val="26"/>
        </w:rPr>
      </w:pPr>
    </w:p>
    <w:sectPr w:rsidR="002476FF" w:rsidRPr="005B2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DA56" w14:textId="77777777" w:rsidR="00614FF9" w:rsidRDefault="00614FF9" w:rsidP="00D50C47">
      <w:pPr>
        <w:spacing w:after="0" w:line="240" w:lineRule="auto"/>
      </w:pPr>
      <w:r>
        <w:separator/>
      </w:r>
    </w:p>
  </w:endnote>
  <w:endnote w:type="continuationSeparator" w:id="0">
    <w:p w14:paraId="1783ED7B" w14:textId="77777777" w:rsidR="00614FF9" w:rsidRDefault="00614FF9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3CE7" w14:textId="77777777" w:rsidR="00614FF9" w:rsidRDefault="00614FF9" w:rsidP="00D50C47">
      <w:pPr>
        <w:spacing w:after="0" w:line="240" w:lineRule="auto"/>
      </w:pPr>
      <w:r>
        <w:separator/>
      </w:r>
    </w:p>
  </w:footnote>
  <w:footnote w:type="continuationSeparator" w:id="0">
    <w:p w14:paraId="5AC2BDBC" w14:textId="77777777" w:rsidR="00614FF9" w:rsidRDefault="00614FF9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192BD0"/>
    <w:rsid w:val="002313DD"/>
    <w:rsid w:val="002476FF"/>
    <w:rsid w:val="002F6BED"/>
    <w:rsid w:val="00387778"/>
    <w:rsid w:val="0051265B"/>
    <w:rsid w:val="005B2DA5"/>
    <w:rsid w:val="005E3F8D"/>
    <w:rsid w:val="00614FF9"/>
    <w:rsid w:val="00637295"/>
    <w:rsid w:val="006B4449"/>
    <w:rsid w:val="006E3CA4"/>
    <w:rsid w:val="00733DA5"/>
    <w:rsid w:val="00795B58"/>
    <w:rsid w:val="008C018E"/>
    <w:rsid w:val="00B4529A"/>
    <w:rsid w:val="00BE4CAB"/>
    <w:rsid w:val="00C800B8"/>
    <w:rsid w:val="00D50C47"/>
    <w:rsid w:val="00DA5789"/>
    <w:rsid w:val="00E217F8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2680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Coral Santamaría Marina</cp:lastModifiedBy>
  <cp:revision>3</cp:revision>
  <dcterms:created xsi:type="dcterms:W3CDTF">2023-06-16T16:08:00Z</dcterms:created>
  <dcterms:modified xsi:type="dcterms:W3CDTF">2023-07-07T19:20:00Z</dcterms:modified>
</cp:coreProperties>
</file>